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3B" w:rsidRDefault="00EF39AE" w:rsidP="0062693B">
      <w:pPr>
        <w:tabs>
          <w:tab w:val="left" w:pos="5895"/>
        </w:tabs>
      </w:pPr>
      <w:r w:rsidRPr="0062693B">
        <w:rPr>
          <w:noProof/>
        </w:rPr>
        <mc:AlternateContent>
          <mc:Choice Requires="wps">
            <w:drawing>
              <wp:anchor distT="0" distB="0" distL="114300" distR="114300" simplePos="0" relativeHeight="251677696" behindDoc="0" locked="0" layoutInCell="1" allowOverlap="1" wp14:anchorId="775B5CB6" wp14:editId="0700A570">
                <wp:simplePos x="0" y="0"/>
                <wp:positionH relativeFrom="page">
                  <wp:posOffset>7839075</wp:posOffset>
                </wp:positionH>
                <wp:positionV relativeFrom="paragraph">
                  <wp:posOffset>-285115</wp:posOffset>
                </wp:positionV>
                <wp:extent cx="1828800" cy="7015480"/>
                <wp:effectExtent l="0" t="0" r="19050" b="13970"/>
                <wp:wrapNone/>
                <wp:docPr id="16" name="TextBox 15"/>
                <wp:cNvGraphicFramePr/>
                <a:graphic xmlns:a="http://schemas.openxmlformats.org/drawingml/2006/main">
                  <a:graphicData uri="http://schemas.microsoft.com/office/word/2010/wordprocessingShape">
                    <wps:wsp>
                      <wps:cNvSpPr txBox="1"/>
                      <wps:spPr>
                        <a:xfrm>
                          <a:off x="0" y="0"/>
                          <a:ext cx="1828800" cy="7015480"/>
                        </a:xfrm>
                        <a:prstGeom prst="rect">
                          <a:avLst/>
                        </a:prstGeom>
                        <a:solidFill>
                          <a:schemeClr val="accent2">
                            <a:lumMod val="20000"/>
                            <a:lumOff val="80000"/>
                          </a:schemeClr>
                        </a:solidFill>
                        <a:ln w="12700">
                          <a:solidFill>
                            <a:schemeClr val="tx1"/>
                          </a:solidFill>
                        </a:ln>
                      </wps:spPr>
                      <wps:txbx>
                        <w:txbxContent>
                          <w:p w:rsidR="00A324BC" w:rsidRPr="00A324BC" w:rsidRDefault="00A324BC" w:rsidP="00A324BC">
                            <w:pPr>
                              <w:pStyle w:val="ListParagraph"/>
                              <w:ind w:left="360"/>
                              <w:rPr>
                                <w:rFonts w:eastAsia="Times New Roman"/>
                                <w:sz w:val="18"/>
                              </w:rPr>
                            </w:pPr>
                          </w:p>
                          <w:p w:rsidR="0062693B" w:rsidRPr="00A324BC" w:rsidRDefault="0062693B" w:rsidP="00A324BC">
                            <w:pPr>
                              <w:pStyle w:val="ListParagraph"/>
                              <w:numPr>
                                <w:ilvl w:val="0"/>
                                <w:numId w:val="6"/>
                              </w:numPr>
                              <w:rPr>
                                <w:rFonts w:eastAsia="Times New Roman"/>
                                <w:sz w:val="18"/>
                              </w:rPr>
                            </w:pPr>
                            <w:r w:rsidRPr="00A324BC">
                              <w:rPr>
                                <w:rFonts w:asciiTheme="minorHAnsi" w:hAnsi="Calibri" w:cstheme="minorBidi"/>
                                <w:color w:val="000000" w:themeColor="text1"/>
                                <w:kern w:val="24"/>
                                <w:sz w:val="18"/>
                                <w:szCs w:val="18"/>
                              </w:rPr>
                              <w:t>Register to vote</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 xml:space="preserve">If student was eligible for Supplemental Security Income under the definition of disability for children, you must have the eligibility redetermined upon age 18. Contact your local office </w:t>
                            </w:r>
                            <w:r w:rsidR="000C7217">
                              <w:rPr>
                                <w:rFonts w:asciiTheme="minorHAnsi" w:hAnsi="Calibri" w:cstheme="minorBidi"/>
                                <w:color w:val="000000" w:themeColor="text1"/>
                                <w:kern w:val="24"/>
                                <w:sz w:val="18"/>
                                <w:szCs w:val="18"/>
                              </w:rPr>
                              <w:t xml:space="preserve">SSA </w:t>
                            </w:r>
                            <w:r>
                              <w:rPr>
                                <w:rFonts w:asciiTheme="minorHAnsi" w:hAnsi="Calibri" w:cstheme="minorBidi"/>
                                <w:color w:val="000000" w:themeColor="text1"/>
                                <w:kern w:val="24"/>
                                <w:sz w:val="18"/>
                                <w:szCs w:val="18"/>
                              </w:rPr>
                              <w:t>to make this appointment</w:t>
                            </w:r>
                          </w:p>
                          <w:p w:rsidR="00A324BC" w:rsidRPr="00A324BC" w:rsidRDefault="00A324BC" w:rsidP="00A324BC">
                            <w:pPr>
                              <w:pStyle w:val="ListParagraph"/>
                              <w:ind w:left="360"/>
                              <w:rPr>
                                <w:rFonts w:eastAsia="Times New Roman"/>
                                <w:sz w:val="18"/>
                              </w:rPr>
                            </w:pPr>
                          </w:p>
                          <w:p w:rsidR="0062693B" w:rsidRPr="00061BF6"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 xml:space="preserve">Make sure student is on the waiting list for the Developmental Disabilities Waiver (0208) and that case management services are in place (if appropriate) </w:t>
                            </w:r>
                          </w:p>
                          <w:p w:rsidR="00061BF6" w:rsidRPr="00061BF6" w:rsidRDefault="00061BF6" w:rsidP="00061BF6">
                            <w:pPr>
                              <w:pStyle w:val="ListParagraph"/>
                              <w:rPr>
                                <w:rFonts w:eastAsia="Times New Roman"/>
                                <w:sz w:val="18"/>
                              </w:rPr>
                            </w:pPr>
                          </w:p>
                          <w:p w:rsidR="00061BF6" w:rsidRDefault="00061BF6" w:rsidP="00061BF6">
                            <w:pPr>
                              <w:pStyle w:val="ListParagraph"/>
                              <w:numPr>
                                <w:ilvl w:val="0"/>
                                <w:numId w:val="7"/>
                              </w:numPr>
                              <w:rPr>
                                <w:rFonts w:eastAsia="Times New Roman"/>
                                <w:sz w:val="18"/>
                              </w:rPr>
                            </w:pPr>
                            <w:r>
                              <w:rPr>
                                <w:rFonts w:asciiTheme="minorHAnsi" w:hAnsi="Calibri" w:cstheme="minorBidi"/>
                                <w:color w:val="000000" w:themeColor="text1"/>
                                <w:kern w:val="24"/>
                                <w:sz w:val="18"/>
                                <w:szCs w:val="18"/>
                              </w:rPr>
                              <w:t>Apply for SSA in month they turn 18 or as soon as possible if they have never received the benefit, if appropriate.</w:t>
                            </w:r>
                          </w:p>
                          <w:p w:rsidR="00A324BC" w:rsidRPr="00A324BC" w:rsidRDefault="00A324BC" w:rsidP="00A324BC">
                            <w:pPr>
                              <w:pStyle w:val="ListParagraph"/>
                              <w:ind w:left="360"/>
                              <w:rPr>
                                <w:rFonts w:eastAsia="Times New Roman"/>
                                <w:sz w:val="18"/>
                              </w:rPr>
                            </w:pPr>
                            <w:bookmarkStart w:id="0" w:name="_GoBack"/>
                            <w:bookmarkEnd w:id="0"/>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Keep appointments with Vocational Rehabilitation. Create employment plan based on strengths and interests</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Teach responsibility and self-advocacy for health care (taking medications, talking with a doctor, making and keeping appointments)</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Encourage independence when practicing social and functional skills</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Contact outside agencies such as Montana Independent Living Project for transition support</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 xml:space="preserve">Prepare for interviews and complete applications for employment or colleges/training programs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75B5CB6" id="_x0000_t202" coordsize="21600,21600" o:spt="202" path="m,l,21600r21600,l21600,xe">
                <v:stroke joinstyle="miter"/>
                <v:path gradientshapeok="t" o:connecttype="rect"/>
              </v:shapetype>
              <v:shape id="TextBox 15" o:spid="_x0000_s1026" type="#_x0000_t202" style="position:absolute;margin-left:617.25pt;margin-top:-22.45pt;width:2in;height:552.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" fillcolor="#fbe4d5 [661]" strokecolor="black [3213]" strokeweight="1pt">
                <v:textbox>
                  <w:txbxContent>
                    <w:p w:rsidR="00A324BC" w:rsidRPr="00A324BC" w:rsidRDefault="00A324BC" w:rsidP="00A324BC">
                      <w:pPr>
                        <w:pStyle w:val="ListParagraph"/>
                        <w:ind w:left="360"/>
                        <w:rPr>
                          <w:rFonts w:eastAsia="Times New Roman"/>
                          <w:sz w:val="18"/>
                        </w:rPr>
                      </w:pPr>
                    </w:p>
                    <w:p w:rsidR="0062693B" w:rsidRPr="00A324BC" w:rsidRDefault="0062693B" w:rsidP="00A324BC">
                      <w:pPr>
                        <w:pStyle w:val="ListParagraph"/>
                        <w:numPr>
                          <w:ilvl w:val="0"/>
                          <w:numId w:val="6"/>
                        </w:numPr>
                        <w:rPr>
                          <w:rFonts w:eastAsia="Times New Roman"/>
                          <w:sz w:val="18"/>
                        </w:rPr>
                      </w:pPr>
                      <w:r w:rsidRPr="00A324BC">
                        <w:rPr>
                          <w:rFonts w:asciiTheme="minorHAnsi" w:hAnsi="Calibri" w:cstheme="minorBidi"/>
                          <w:color w:val="000000" w:themeColor="text1"/>
                          <w:kern w:val="24"/>
                          <w:sz w:val="18"/>
                          <w:szCs w:val="18"/>
                        </w:rPr>
                        <w:t>Register to vote</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 xml:space="preserve">If student was eligible for Supplemental Security Income under the definition of disability for children, you must have the eligibility redetermined upon age 18. Contact your local office </w:t>
                      </w:r>
                      <w:r w:rsidR="000C7217">
                        <w:rPr>
                          <w:rFonts w:asciiTheme="minorHAnsi" w:hAnsi="Calibri" w:cstheme="minorBidi"/>
                          <w:color w:val="000000" w:themeColor="text1"/>
                          <w:kern w:val="24"/>
                          <w:sz w:val="18"/>
                          <w:szCs w:val="18"/>
                        </w:rPr>
                        <w:t xml:space="preserve">SSA </w:t>
                      </w:r>
                      <w:r>
                        <w:rPr>
                          <w:rFonts w:asciiTheme="minorHAnsi" w:hAnsi="Calibri" w:cstheme="minorBidi"/>
                          <w:color w:val="000000" w:themeColor="text1"/>
                          <w:kern w:val="24"/>
                          <w:sz w:val="18"/>
                          <w:szCs w:val="18"/>
                        </w:rPr>
                        <w:t>to make this appointment</w:t>
                      </w:r>
                    </w:p>
                    <w:p w:rsidR="00A324BC" w:rsidRPr="00A324BC" w:rsidRDefault="00A324BC" w:rsidP="00A324BC">
                      <w:pPr>
                        <w:pStyle w:val="ListParagraph"/>
                        <w:ind w:left="360"/>
                        <w:rPr>
                          <w:rFonts w:eastAsia="Times New Roman"/>
                          <w:sz w:val="18"/>
                        </w:rPr>
                      </w:pPr>
                    </w:p>
                    <w:p w:rsidR="0062693B" w:rsidRPr="00061BF6"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 xml:space="preserve">Make sure student is on the waiting list for the Developmental Disabilities Waiver (0208) and that case management services are in place (if appropriate) </w:t>
                      </w:r>
                    </w:p>
                    <w:p w:rsidR="00061BF6" w:rsidRPr="00061BF6" w:rsidRDefault="00061BF6" w:rsidP="00061BF6">
                      <w:pPr>
                        <w:pStyle w:val="ListParagraph"/>
                        <w:rPr>
                          <w:rFonts w:eastAsia="Times New Roman"/>
                          <w:sz w:val="18"/>
                        </w:rPr>
                      </w:pPr>
                    </w:p>
                    <w:p w:rsidR="00061BF6" w:rsidRDefault="00061BF6" w:rsidP="00061BF6">
                      <w:pPr>
                        <w:pStyle w:val="ListParagraph"/>
                        <w:numPr>
                          <w:ilvl w:val="0"/>
                          <w:numId w:val="7"/>
                        </w:numPr>
                        <w:rPr>
                          <w:rFonts w:eastAsia="Times New Roman"/>
                          <w:sz w:val="18"/>
                        </w:rPr>
                      </w:pPr>
                      <w:r>
                        <w:rPr>
                          <w:rFonts w:asciiTheme="minorHAnsi" w:hAnsi="Calibri" w:cstheme="minorBidi"/>
                          <w:color w:val="000000" w:themeColor="text1"/>
                          <w:kern w:val="24"/>
                          <w:sz w:val="18"/>
                          <w:szCs w:val="18"/>
                        </w:rPr>
                        <w:t>Apply for SSA in month they turn 18 or as soon as possible if they have never received the benefit, if appropriate.</w:t>
                      </w:r>
                    </w:p>
                    <w:p w:rsidR="00A324BC" w:rsidRPr="00A324BC" w:rsidRDefault="00A324BC" w:rsidP="00A324BC">
                      <w:pPr>
                        <w:pStyle w:val="ListParagraph"/>
                        <w:ind w:left="360"/>
                        <w:rPr>
                          <w:rFonts w:eastAsia="Times New Roman"/>
                          <w:sz w:val="18"/>
                        </w:rPr>
                      </w:pPr>
                      <w:bookmarkStart w:id="1" w:name="_GoBack"/>
                      <w:bookmarkEnd w:id="1"/>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Keep appointments with Vocational Rehabilitation. Create employment plan based on strengths and interests</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Teach responsibility and self-advocacy for health care (taking medications, talking with a doctor, making and keeping appointments)</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Encourage independence when practicing social and functional skills</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Contact outside agencies such as Montana Independent Living Project for transition support</w:t>
                      </w:r>
                    </w:p>
                    <w:p w:rsidR="00A324BC" w:rsidRPr="00A324BC" w:rsidRDefault="00A324BC" w:rsidP="00A324BC">
                      <w:pPr>
                        <w:pStyle w:val="ListParagraph"/>
                        <w:ind w:left="360"/>
                        <w:rPr>
                          <w:rFonts w:eastAsia="Times New Roman"/>
                          <w:sz w:val="18"/>
                        </w:rPr>
                      </w:pPr>
                    </w:p>
                    <w:p w:rsidR="0062693B" w:rsidRDefault="0062693B" w:rsidP="0062693B">
                      <w:pPr>
                        <w:pStyle w:val="ListParagraph"/>
                        <w:numPr>
                          <w:ilvl w:val="0"/>
                          <w:numId w:val="7"/>
                        </w:numPr>
                        <w:rPr>
                          <w:rFonts w:eastAsia="Times New Roman"/>
                          <w:sz w:val="18"/>
                        </w:rPr>
                      </w:pPr>
                      <w:r>
                        <w:rPr>
                          <w:rFonts w:asciiTheme="minorHAnsi" w:hAnsi="Calibri" w:cstheme="minorBidi"/>
                          <w:color w:val="000000" w:themeColor="text1"/>
                          <w:kern w:val="24"/>
                          <w:sz w:val="18"/>
                          <w:szCs w:val="18"/>
                        </w:rPr>
                        <w:t xml:space="preserve">Prepare for interviews and complete applications for employment or colleges/training programs  </w:t>
                      </w:r>
                    </w:p>
                  </w:txbxContent>
                </v:textbox>
                <w10:wrap anchorx="page"/>
              </v:shape>
            </w:pict>
          </mc:Fallback>
        </mc:AlternateContent>
      </w:r>
      <w:r w:rsidR="00886F79" w:rsidRPr="0062693B">
        <w:rPr>
          <w:noProof/>
        </w:rPr>
        <mc:AlternateContent>
          <mc:Choice Requires="wps">
            <w:drawing>
              <wp:anchor distT="0" distB="0" distL="114300" distR="114300" simplePos="0" relativeHeight="251675648" behindDoc="0" locked="0" layoutInCell="1" allowOverlap="1" wp14:anchorId="49BC9435" wp14:editId="628E90D1">
                <wp:simplePos x="0" y="0"/>
                <wp:positionH relativeFrom="column">
                  <wp:posOffset>5381625</wp:posOffset>
                </wp:positionH>
                <wp:positionV relativeFrom="paragraph">
                  <wp:posOffset>-266064</wp:posOffset>
                </wp:positionV>
                <wp:extent cx="1981200" cy="7004050"/>
                <wp:effectExtent l="0" t="0" r="19050" b="25400"/>
                <wp:wrapNone/>
                <wp:docPr id="15" name="TextBox 14"/>
                <wp:cNvGraphicFramePr/>
                <a:graphic xmlns:a="http://schemas.openxmlformats.org/drawingml/2006/main">
                  <a:graphicData uri="http://schemas.microsoft.com/office/word/2010/wordprocessingShape">
                    <wps:wsp>
                      <wps:cNvSpPr txBox="1"/>
                      <wps:spPr>
                        <a:xfrm>
                          <a:off x="0" y="0"/>
                          <a:ext cx="1981200" cy="7004050"/>
                        </a:xfrm>
                        <a:prstGeom prst="rect">
                          <a:avLst/>
                        </a:prstGeom>
                        <a:solidFill>
                          <a:schemeClr val="accent1">
                            <a:lumMod val="20000"/>
                            <a:lumOff val="80000"/>
                          </a:schemeClr>
                        </a:solidFill>
                        <a:ln w="12700">
                          <a:solidFill>
                            <a:schemeClr val="tx1"/>
                          </a:solidFill>
                        </a:ln>
                      </wps:spPr>
                      <wps:txbx>
                        <w:txbxContent>
                          <w:p w:rsidR="008004B4" w:rsidRPr="008004B4" w:rsidRDefault="008004B4" w:rsidP="008004B4">
                            <w:pPr>
                              <w:pStyle w:val="ListParagraph"/>
                              <w:numPr>
                                <w:ilvl w:val="0"/>
                                <w:numId w:val="5"/>
                              </w:numPr>
                              <w:rPr>
                                <w:rFonts w:eastAsia="Times New Roman"/>
                                <w:sz w:val="18"/>
                              </w:rPr>
                            </w:pPr>
                            <w:r w:rsidRPr="008004B4">
                              <w:rPr>
                                <w:rFonts w:asciiTheme="minorHAnsi" w:hAnsi="Calibri" w:cstheme="minorBidi"/>
                                <w:color w:val="000000" w:themeColor="text1"/>
                                <w:kern w:val="24"/>
                                <w:sz w:val="18"/>
                                <w:szCs w:val="20"/>
                              </w:rPr>
                              <w:t>Meet with IEP team to create transition goals (in Montana team must be in place by age 1</w:t>
                            </w:r>
                            <w:r>
                              <w:rPr>
                                <w:rFonts w:asciiTheme="minorHAnsi" w:hAnsi="Calibri" w:cstheme="minorBidi"/>
                                <w:color w:val="000000" w:themeColor="text1"/>
                                <w:kern w:val="24"/>
                                <w:sz w:val="18"/>
                                <w:szCs w:val="20"/>
                              </w:rPr>
                              <w:t>6</w:t>
                            </w:r>
                            <w:r w:rsidRPr="008004B4">
                              <w:rPr>
                                <w:rFonts w:asciiTheme="minorHAnsi" w:hAnsi="Calibri" w:cstheme="minorBidi"/>
                                <w:color w:val="000000" w:themeColor="text1"/>
                                <w:kern w:val="24"/>
                                <w:sz w:val="18"/>
                                <w:szCs w:val="20"/>
                              </w:rPr>
                              <w:t>)</w:t>
                            </w:r>
                          </w:p>
                          <w:p w:rsidR="008004B4" w:rsidRPr="008004B4" w:rsidRDefault="008004B4" w:rsidP="008004B4">
                            <w:pPr>
                              <w:pStyle w:val="ListParagraph"/>
                              <w:ind w:left="360"/>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Make sure case management services are in place through Family Outreach, AWARE, HI Case Management</w:t>
                            </w:r>
                            <w:r w:rsidR="00355147">
                              <w:rPr>
                                <w:rFonts w:asciiTheme="minorHAnsi" w:hAnsi="Calibri" w:cstheme="minorBidi"/>
                                <w:color w:val="000000" w:themeColor="text1"/>
                                <w:kern w:val="24"/>
                                <w:sz w:val="18"/>
                                <w:szCs w:val="19"/>
                              </w:rPr>
                              <w:t>, ORI,</w:t>
                            </w:r>
                            <w:r w:rsidRPr="00A324BC">
                              <w:rPr>
                                <w:rFonts w:asciiTheme="minorHAnsi" w:hAnsi="Calibri" w:cstheme="minorBidi"/>
                                <w:color w:val="000000" w:themeColor="text1"/>
                                <w:kern w:val="24"/>
                                <w:sz w:val="18"/>
                                <w:szCs w:val="19"/>
                              </w:rPr>
                              <w:t xml:space="preserve"> or the State of Montana and student is on the waiting list for services (if appropriate) </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Keep all appointments with Vocational Rehabilitation (or sign up if you haven't already)</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Identify school programs or workplaces that are a good match for the student's goals and abilities</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Encourage independence and reduce prompting wherever possible</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Continue practicing social and functional skills during the school day and at home</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 xml:space="preserve">Family should begin discussing where the student wants to live after high school. (some housing has long waitlists) </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 xml:space="preserve">If appropriate, Parents should look into alternative forms of guardianship (limited guardianship or limited power of attorney; guardianship should be a last option as it removes all rights of the person) </w:t>
                            </w:r>
                          </w:p>
                          <w:p w:rsidR="0020210B" w:rsidRPr="00A324BC" w:rsidRDefault="0020210B" w:rsidP="0020210B">
                            <w:pPr>
                              <w:pStyle w:val="ListParagraph"/>
                              <w:rPr>
                                <w:rFonts w:eastAsia="Times New Roman"/>
                                <w:sz w:val="18"/>
                                <w:szCs w:val="19"/>
                              </w:rPr>
                            </w:pPr>
                          </w:p>
                          <w:p w:rsidR="0062693B" w:rsidRPr="00886F79"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 xml:space="preserve">Promote financial literacy (review credit cards, debt, budgeting, </w:t>
                            </w:r>
                            <w:proofErr w:type="spellStart"/>
                            <w:r w:rsidRPr="00A324BC">
                              <w:rPr>
                                <w:rFonts w:asciiTheme="minorHAnsi" w:hAnsi="Calibri" w:cstheme="minorBidi"/>
                                <w:color w:val="000000" w:themeColor="text1"/>
                                <w:kern w:val="24"/>
                                <w:sz w:val="18"/>
                                <w:szCs w:val="19"/>
                              </w:rPr>
                              <w:t>etc</w:t>
                            </w:r>
                            <w:proofErr w:type="spellEnd"/>
                            <w:r w:rsidRPr="00A324BC">
                              <w:rPr>
                                <w:rFonts w:asciiTheme="minorHAnsi" w:hAnsi="Calibri" w:cstheme="minorBidi"/>
                                <w:color w:val="000000" w:themeColor="text1"/>
                                <w:kern w:val="24"/>
                                <w:sz w:val="18"/>
                                <w:szCs w:val="19"/>
                              </w:rPr>
                              <w:t>)</w:t>
                            </w:r>
                          </w:p>
                          <w:p w:rsidR="00886F79" w:rsidRPr="00886F79" w:rsidRDefault="00886F79" w:rsidP="00886F79">
                            <w:pPr>
                              <w:pStyle w:val="ListParagraph"/>
                              <w:rPr>
                                <w:rFonts w:eastAsia="Times New Roman"/>
                                <w:sz w:val="18"/>
                                <w:szCs w:val="19"/>
                              </w:rPr>
                            </w:pPr>
                          </w:p>
                          <w:p w:rsidR="00886F79" w:rsidRPr="00886F79" w:rsidRDefault="00886F79" w:rsidP="00886F79">
                            <w:pPr>
                              <w:pStyle w:val="ListParagraph"/>
                              <w:numPr>
                                <w:ilvl w:val="0"/>
                                <w:numId w:val="5"/>
                              </w:numPr>
                              <w:rPr>
                                <w:rFonts w:eastAsia="Times New Roman"/>
                                <w:sz w:val="18"/>
                              </w:rPr>
                            </w:pPr>
                            <w:r>
                              <w:rPr>
                                <w:rFonts w:asciiTheme="minorHAnsi" w:hAnsi="Calibri" w:cstheme="minorBidi"/>
                                <w:color w:val="000000" w:themeColor="text1"/>
                                <w:kern w:val="24"/>
                                <w:sz w:val="18"/>
                                <w:szCs w:val="18"/>
                              </w:rPr>
                              <w:t>Obtain State ID or Driver's License</w:t>
                            </w:r>
                          </w:p>
                          <w:p w:rsidR="00886F79" w:rsidRPr="00886F79" w:rsidRDefault="00886F79" w:rsidP="00886F79">
                            <w:pPr>
                              <w:pStyle w:val="ListParagraph"/>
                              <w:rPr>
                                <w:rFonts w:eastAsia="Times New Roman"/>
                                <w:sz w:val="18"/>
                              </w:rPr>
                            </w:pPr>
                          </w:p>
                          <w:p w:rsidR="00886F79" w:rsidRPr="00886F79" w:rsidRDefault="00886F79" w:rsidP="0062693B">
                            <w:pPr>
                              <w:pStyle w:val="ListParagraph"/>
                              <w:numPr>
                                <w:ilvl w:val="0"/>
                                <w:numId w:val="5"/>
                              </w:numPr>
                              <w:rPr>
                                <w:rFonts w:asciiTheme="minorHAnsi" w:eastAsia="Times New Roman" w:hAnsiTheme="minorHAnsi"/>
                                <w:sz w:val="18"/>
                                <w:szCs w:val="19"/>
                              </w:rPr>
                            </w:pPr>
                            <w:r w:rsidRPr="00886F79">
                              <w:rPr>
                                <w:rFonts w:asciiTheme="minorHAnsi" w:eastAsia="Times New Roman" w:hAnsiTheme="minorHAnsi"/>
                                <w:sz w:val="18"/>
                                <w:szCs w:val="19"/>
                              </w:rPr>
                              <w:t>Explore adult medical providers</w:t>
                            </w:r>
                          </w:p>
                          <w:p w:rsidR="0020210B" w:rsidRPr="00A324BC" w:rsidRDefault="0020210B" w:rsidP="0020210B">
                            <w:pPr>
                              <w:pStyle w:val="ListParagraph"/>
                              <w:rPr>
                                <w:rFonts w:eastAsia="Times New Roman"/>
                                <w:sz w:val="18"/>
                                <w:szCs w:val="19"/>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BC9435" id="TextBox 14" o:spid="_x0000_s1027" type="#_x0000_t202" style="position:absolute;margin-left:423.75pt;margin-top:-20.95pt;width:156pt;height:5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" fillcolor="#deeaf6 [660]" strokecolor="black [3213]" strokeweight="1pt">
                <v:textbox>
                  <w:txbxContent>
                    <w:p w:rsidR="008004B4" w:rsidRPr="008004B4" w:rsidRDefault="008004B4" w:rsidP="008004B4">
                      <w:pPr>
                        <w:pStyle w:val="ListParagraph"/>
                        <w:numPr>
                          <w:ilvl w:val="0"/>
                          <w:numId w:val="5"/>
                        </w:numPr>
                        <w:rPr>
                          <w:rFonts w:eastAsia="Times New Roman"/>
                          <w:sz w:val="18"/>
                        </w:rPr>
                      </w:pPr>
                      <w:r w:rsidRPr="008004B4">
                        <w:rPr>
                          <w:rFonts w:asciiTheme="minorHAnsi" w:hAnsi="Calibri" w:cstheme="minorBidi"/>
                          <w:color w:val="000000" w:themeColor="text1"/>
                          <w:kern w:val="24"/>
                          <w:sz w:val="18"/>
                          <w:szCs w:val="20"/>
                        </w:rPr>
                        <w:t>Meet with IEP team to create transition goals (in Montana team must be in place by age 1</w:t>
                      </w:r>
                      <w:r>
                        <w:rPr>
                          <w:rFonts w:asciiTheme="minorHAnsi" w:hAnsi="Calibri" w:cstheme="minorBidi"/>
                          <w:color w:val="000000" w:themeColor="text1"/>
                          <w:kern w:val="24"/>
                          <w:sz w:val="18"/>
                          <w:szCs w:val="20"/>
                        </w:rPr>
                        <w:t>6</w:t>
                      </w:r>
                      <w:r w:rsidRPr="008004B4">
                        <w:rPr>
                          <w:rFonts w:asciiTheme="minorHAnsi" w:hAnsi="Calibri" w:cstheme="minorBidi"/>
                          <w:color w:val="000000" w:themeColor="text1"/>
                          <w:kern w:val="24"/>
                          <w:sz w:val="18"/>
                          <w:szCs w:val="20"/>
                        </w:rPr>
                        <w:t>)</w:t>
                      </w:r>
                    </w:p>
                    <w:p w:rsidR="008004B4" w:rsidRPr="008004B4" w:rsidRDefault="008004B4" w:rsidP="008004B4">
                      <w:pPr>
                        <w:pStyle w:val="ListParagraph"/>
                        <w:ind w:left="360"/>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Make sure case management services are in place through Family Outreach, AWARE, HI Case Management</w:t>
                      </w:r>
                      <w:r w:rsidR="00355147">
                        <w:rPr>
                          <w:rFonts w:asciiTheme="minorHAnsi" w:hAnsi="Calibri" w:cstheme="minorBidi"/>
                          <w:color w:val="000000" w:themeColor="text1"/>
                          <w:kern w:val="24"/>
                          <w:sz w:val="18"/>
                          <w:szCs w:val="19"/>
                        </w:rPr>
                        <w:t>, ORI,</w:t>
                      </w:r>
                      <w:r w:rsidRPr="00A324BC">
                        <w:rPr>
                          <w:rFonts w:asciiTheme="minorHAnsi" w:hAnsi="Calibri" w:cstheme="minorBidi"/>
                          <w:color w:val="000000" w:themeColor="text1"/>
                          <w:kern w:val="24"/>
                          <w:sz w:val="18"/>
                          <w:szCs w:val="19"/>
                        </w:rPr>
                        <w:t xml:space="preserve"> or the State of Montana and student is on the waiting list for services (if appropriate) </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Keep all appointments with Vocational Rehabilitation (or sign up if you haven't already)</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Identify school programs or workplaces that are a good match for the student's goals and abilities</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Encourage independence and reduce prompting wherever possible</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Continue practicing social and functional skills during the school day and at home</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 xml:space="preserve">Family should begin discussing where the student wants to live after high school. (some housing has long waitlists) </w:t>
                      </w:r>
                    </w:p>
                    <w:p w:rsidR="0020210B" w:rsidRPr="00A324BC" w:rsidRDefault="0020210B" w:rsidP="0020210B">
                      <w:pPr>
                        <w:pStyle w:val="ListParagraph"/>
                        <w:rPr>
                          <w:rFonts w:eastAsia="Times New Roman"/>
                          <w:sz w:val="18"/>
                          <w:szCs w:val="19"/>
                        </w:rPr>
                      </w:pPr>
                    </w:p>
                    <w:p w:rsidR="0062693B" w:rsidRPr="00A324BC"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 xml:space="preserve">If appropriate, Parents should look into alternative forms of guardianship (limited guardianship or limited power of attorney; guardianship should be a last option as it removes all rights of the person) </w:t>
                      </w:r>
                    </w:p>
                    <w:p w:rsidR="0020210B" w:rsidRPr="00A324BC" w:rsidRDefault="0020210B" w:rsidP="0020210B">
                      <w:pPr>
                        <w:pStyle w:val="ListParagraph"/>
                        <w:rPr>
                          <w:rFonts w:eastAsia="Times New Roman"/>
                          <w:sz w:val="18"/>
                          <w:szCs w:val="19"/>
                        </w:rPr>
                      </w:pPr>
                    </w:p>
                    <w:p w:rsidR="0062693B" w:rsidRPr="00886F79" w:rsidRDefault="0062693B" w:rsidP="0062693B">
                      <w:pPr>
                        <w:pStyle w:val="ListParagraph"/>
                        <w:numPr>
                          <w:ilvl w:val="0"/>
                          <w:numId w:val="5"/>
                        </w:numPr>
                        <w:rPr>
                          <w:rFonts w:eastAsia="Times New Roman"/>
                          <w:sz w:val="18"/>
                          <w:szCs w:val="19"/>
                        </w:rPr>
                      </w:pPr>
                      <w:r w:rsidRPr="00A324BC">
                        <w:rPr>
                          <w:rFonts w:asciiTheme="minorHAnsi" w:hAnsi="Calibri" w:cstheme="minorBidi"/>
                          <w:color w:val="000000" w:themeColor="text1"/>
                          <w:kern w:val="24"/>
                          <w:sz w:val="18"/>
                          <w:szCs w:val="19"/>
                        </w:rPr>
                        <w:t xml:space="preserve">Promote financial literacy (review credit cards, debt, budgeting, </w:t>
                      </w:r>
                      <w:proofErr w:type="spellStart"/>
                      <w:r w:rsidRPr="00A324BC">
                        <w:rPr>
                          <w:rFonts w:asciiTheme="minorHAnsi" w:hAnsi="Calibri" w:cstheme="minorBidi"/>
                          <w:color w:val="000000" w:themeColor="text1"/>
                          <w:kern w:val="24"/>
                          <w:sz w:val="18"/>
                          <w:szCs w:val="19"/>
                        </w:rPr>
                        <w:t>etc</w:t>
                      </w:r>
                      <w:proofErr w:type="spellEnd"/>
                      <w:r w:rsidRPr="00A324BC">
                        <w:rPr>
                          <w:rFonts w:asciiTheme="minorHAnsi" w:hAnsi="Calibri" w:cstheme="minorBidi"/>
                          <w:color w:val="000000" w:themeColor="text1"/>
                          <w:kern w:val="24"/>
                          <w:sz w:val="18"/>
                          <w:szCs w:val="19"/>
                        </w:rPr>
                        <w:t>)</w:t>
                      </w:r>
                    </w:p>
                    <w:p w:rsidR="00886F79" w:rsidRPr="00886F79" w:rsidRDefault="00886F79" w:rsidP="00886F79">
                      <w:pPr>
                        <w:pStyle w:val="ListParagraph"/>
                        <w:rPr>
                          <w:rFonts w:eastAsia="Times New Roman"/>
                          <w:sz w:val="18"/>
                          <w:szCs w:val="19"/>
                        </w:rPr>
                      </w:pPr>
                    </w:p>
                    <w:p w:rsidR="00886F79" w:rsidRPr="00886F79" w:rsidRDefault="00886F79" w:rsidP="00886F79">
                      <w:pPr>
                        <w:pStyle w:val="ListParagraph"/>
                        <w:numPr>
                          <w:ilvl w:val="0"/>
                          <w:numId w:val="5"/>
                        </w:numPr>
                        <w:rPr>
                          <w:rFonts w:eastAsia="Times New Roman"/>
                          <w:sz w:val="18"/>
                        </w:rPr>
                      </w:pPr>
                      <w:r>
                        <w:rPr>
                          <w:rFonts w:asciiTheme="minorHAnsi" w:hAnsi="Calibri" w:cstheme="minorBidi"/>
                          <w:color w:val="000000" w:themeColor="text1"/>
                          <w:kern w:val="24"/>
                          <w:sz w:val="18"/>
                          <w:szCs w:val="18"/>
                        </w:rPr>
                        <w:t>Obtain State ID or Driver's License</w:t>
                      </w:r>
                    </w:p>
                    <w:p w:rsidR="00886F79" w:rsidRPr="00886F79" w:rsidRDefault="00886F79" w:rsidP="00886F79">
                      <w:pPr>
                        <w:pStyle w:val="ListParagraph"/>
                        <w:rPr>
                          <w:rFonts w:eastAsia="Times New Roman"/>
                          <w:sz w:val="18"/>
                        </w:rPr>
                      </w:pPr>
                    </w:p>
                    <w:p w:rsidR="00886F79" w:rsidRPr="00886F79" w:rsidRDefault="00886F79" w:rsidP="0062693B">
                      <w:pPr>
                        <w:pStyle w:val="ListParagraph"/>
                        <w:numPr>
                          <w:ilvl w:val="0"/>
                          <w:numId w:val="5"/>
                        </w:numPr>
                        <w:rPr>
                          <w:rFonts w:asciiTheme="minorHAnsi" w:eastAsia="Times New Roman" w:hAnsiTheme="minorHAnsi"/>
                          <w:sz w:val="18"/>
                          <w:szCs w:val="19"/>
                        </w:rPr>
                      </w:pPr>
                      <w:r w:rsidRPr="00886F79">
                        <w:rPr>
                          <w:rFonts w:asciiTheme="minorHAnsi" w:eastAsia="Times New Roman" w:hAnsiTheme="minorHAnsi"/>
                          <w:sz w:val="18"/>
                          <w:szCs w:val="19"/>
                        </w:rPr>
                        <w:t>Explore adult medical providers</w:t>
                      </w:r>
                    </w:p>
                    <w:p w:rsidR="0020210B" w:rsidRPr="00A324BC" w:rsidRDefault="0020210B" w:rsidP="0020210B">
                      <w:pPr>
                        <w:pStyle w:val="ListParagraph"/>
                        <w:rPr>
                          <w:rFonts w:eastAsia="Times New Roman"/>
                          <w:sz w:val="18"/>
                          <w:szCs w:val="19"/>
                        </w:rPr>
                      </w:pPr>
                    </w:p>
                  </w:txbxContent>
                </v:textbox>
              </v:shape>
            </w:pict>
          </mc:Fallback>
        </mc:AlternateContent>
      </w:r>
      <w:r w:rsidR="004E2746">
        <w:rPr>
          <w:noProof/>
        </w:rPr>
        <mc:AlternateContent>
          <mc:Choice Requires="wps">
            <w:drawing>
              <wp:anchor distT="0" distB="0" distL="114300" distR="114300" simplePos="0" relativeHeight="251678720" behindDoc="0" locked="0" layoutInCell="1" allowOverlap="1" wp14:anchorId="59CF4446" wp14:editId="7F7B2198">
                <wp:simplePos x="0" y="0"/>
                <wp:positionH relativeFrom="column">
                  <wp:posOffset>1419225</wp:posOffset>
                </wp:positionH>
                <wp:positionV relativeFrom="paragraph">
                  <wp:posOffset>-95250</wp:posOffset>
                </wp:positionV>
                <wp:extent cx="3943350" cy="638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943350" cy="638175"/>
                        </a:xfrm>
                        <a:prstGeom prst="rect">
                          <a:avLst/>
                        </a:prstGeom>
                        <a:solidFill>
                          <a:srgbClr val="002060"/>
                        </a:solidFill>
                        <a:ln w="6350">
                          <a:solidFill>
                            <a:prstClr val="black"/>
                          </a:solidFill>
                        </a:ln>
                      </wps:spPr>
                      <wps:txbx>
                        <w:txbxContent>
                          <w:p w:rsidR="004E2746" w:rsidRPr="004E2746" w:rsidRDefault="004E2746" w:rsidP="004E2746">
                            <w:pPr>
                              <w:jc w:val="center"/>
                              <w:rPr>
                                <w:rFonts w:ascii="Tw Cen MT Condensed Extra Bold" w:hAnsi="Tw Cen MT Condensed Extra Bold"/>
                                <w:sz w:val="32"/>
                              </w:rPr>
                            </w:pPr>
                            <w:r w:rsidRPr="004E2746">
                              <w:rPr>
                                <w:rFonts w:ascii="Tw Cen MT Condensed Extra Bold" w:hAnsi="Tw Cen MT Condensed Extra Bold"/>
                                <w:sz w:val="32"/>
                              </w:rPr>
                              <w:t>Region IV Timeline for Supporting an Individual through 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4446" id="Text Box 2" o:spid="_x0000_s1028" type="#_x0000_t202" style="position:absolute;margin-left:111.75pt;margin-top:-7.5pt;width:310.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" fillcolor="#002060" strokeweight=".5pt">
                <v:textbox>
                  <w:txbxContent>
                    <w:p w:rsidR="004E2746" w:rsidRPr="004E2746" w:rsidRDefault="004E2746" w:rsidP="004E2746">
                      <w:pPr>
                        <w:jc w:val="center"/>
                        <w:rPr>
                          <w:rFonts w:ascii="Tw Cen MT Condensed Extra Bold" w:hAnsi="Tw Cen MT Condensed Extra Bold"/>
                          <w:sz w:val="32"/>
                        </w:rPr>
                      </w:pPr>
                      <w:r w:rsidRPr="004E2746">
                        <w:rPr>
                          <w:rFonts w:ascii="Tw Cen MT Condensed Extra Bold" w:hAnsi="Tw Cen MT Condensed Extra Bold"/>
                          <w:sz w:val="32"/>
                        </w:rPr>
                        <w:t>Region IV Timeline for Supporting an Individual through Transition</w:t>
                      </w:r>
                    </w:p>
                  </w:txbxContent>
                </v:textbox>
              </v:shape>
            </w:pict>
          </mc:Fallback>
        </mc:AlternateContent>
      </w:r>
      <w:r w:rsidR="0062693B">
        <w:tab/>
      </w:r>
    </w:p>
    <w:p w:rsidR="0062693B" w:rsidRPr="0062693B" w:rsidRDefault="006231F0" w:rsidP="0062693B">
      <w:r w:rsidRPr="0062693B">
        <w:rPr>
          <w:noProof/>
        </w:rPr>
        <mc:AlternateContent>
          <mc:Choice Requires="wps">
            <w:drawing>
              <wp:anchor distT="0" distB="0" distL="114300" distR="114300" simplePos="0" relativeHeight="251673600" behindDoc="0" locked="0" layoutInCell="1" allowOverlap="1" wp14:anchorId="62E3050B" wp14:editId="3A455974">
                <wp:simplePos x="0" y="0"/>
                <wp:positionH relativeFrom="column">
                  <wp:posOffset>3448050</wp:posOffset>
                </wp:positionH>
                <wp:positionV relativeFrom="paragraph">
                  <wp:posOffset>295275</wp:posOffset>
                </wp:positionV>
                <wp:extent cx="1914525" cy="6153785"/>
                <wp:effectExtent l="0" t="0" r="28575" b="18415"/>
                <wp:wrapNone/>
                <wp:docPr id="8" name="TextBox 7"/>
                <wp:cNvGraphicFramePr/>
                <a:graphic xmlns:a="http://schemas.openxmlformats.org/drawingml/2006/main">
                  <a:graphicData uri="http://schemas.microsoft.com/office/word/2010/wordprocessingShape">
                    <wps:wsp>
                      <wps:cNvSpPr txBox="1"/>
                      <wps:spPr>
                        <a:xfrm>
                          <a:off x="0" y="0"/>
                          <a:ext cx="1914525" cy="6153785"/>
                        </a:xfrm>
                        <a:prstGeom prst="rect">
                          <a:avLst/>
                        </a:prstGeom>
                        <a:solidFill>
                          <a:schemeClr val="accent4">
                            <a:lumMod val="40000"/>
                            <a:lumOff val="60000"/>
                          </a:schemeClr>
                        </a:solidFill>
                        <a:ln w="12700">
                          <a:solidFill>
                            <a:schemeClr val="tx1"/>
                          </a:solidFill>
                        </a:ln>
                      </wps:spPr>
                      <wps:txbx>
                        <w:txbxContent>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4"/>
                              </w:numPr>
                              <w:rPr>
                                <w:rFonts w:eastAsia="Times New Roman"/>
                                <w:sz w:val="20"/>
                              </w:rPr>
                            </w:pPr>
                            <w:r>
                              <w:rPr>
                                <w:rFonts w:asciiTheme="minorHAnsi" w:hAnsi="Calibri" w:cstheme="minorBidi"/>
                                <w:color w:val="000000" w:themeColor="text1"/>
                                <w:kern w:val="24"/>
                                <w:sz w:val="20"/>
                                <w:szCs w:val="20"/>
                              </w:rPr>
                              <w:t>Sign up for Vocational Rehabilitation. Student will qualify for Pre-Employment Transition Services</w:t>
                            </w:r>
                          </w:p>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4"/>
                              </w:numPr>
                              <w:rPr>
                                <w:rFonts w:eastAsia="Times New Roman"/>
                                <w:sz w:val="20"/>
                              </w:rPr>
                            </w:pPr>
                            <w:r>
                              <w:rPr>
                                <w:rFonts w:asciiTheme="minorHAnsi" w:hAnsi="Calibri" w:cstheme="minorBidi"/>
                                <w:color w:val="000000" w:themeColor="text1"/>
                                <w:kern w:val="24"/>
                                <w:sz w:val="20"/>
                                <w:szCs w:val="20"/>
                              </w:rPr>
                              <w:t>Meet with Developmental Disabilities Case Management to discuss what supports might be available, if applicable</w:t>
                            </w:r>
                          </w:p>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4"/>
                              </w:numPr>
                              <w:rPr>
                                <w:rFonts w:eastAsia="Times New Roman"/>
                                <w:sz w:val="20"/>
                              </w:rPr>
                            </w:pPr>
                            <w:r>
                              <w:rPr>
                                <w:rFonts w:asciiTheme="minorHAnsi" w:hAnsi="Calibri" w:cstheme="minorBidi"/>
                                <w:color w:val="000000" w:themeColor="text1"/>
                                <w:kern w:val="24"/>
                                <w:sz w:val="20"/>
                                <w:szCs w:val="20"/>
                              </w:rPr>
                              <w:t xml:space="preserve">Find opportunities for community involvement. (examples: volunteer positions, job shadowing, or extracurricular activities) </w:t>
                            </w:r>
                          </w:p>
                          <w:p w:rsidR="0062693B" w:rsidRPr="0062693B" w:rsidRDefault="0062693B" w:rsidP="0062693B">
                            <w:pPr>
                              <w:pStyle w:val="ListParagraph"/>
                              <w:rPr>
                                <w:rFonts w:eastAsia="Times New Roman"/>
                                <w:sz w:val="20"/>
                              </w:rPr>
                            </w:pPr>
                          </w:p>
                          <w:p w:rsidR="0062693B" w:rsidRPr="00DC2ABF" w:rsidRDefault="0062693B" w:rsidP="00A324BC">
                            <w:pPr>
                              <w:pStyle w:val="ListParagraph"/>
                              <w:numPr>
                                <w:ilvl w:val="0"/>
                                <w:numId w:val="4"/>
                              </w:numPr>
                              <w:rPr>
                                <w:rFonts w:eastAsia="Times New Roman"/>
                                <w:sz w:val="20"/>
                              </w:rPr>
                            </w:pPr>
                            <w:r>
                              <w:rPr>
                                <w:rFonts w:asciiTheme="minorHAnsi" w:hAnsi="Calibri" w:cstheme="minorBidi"/>
                                <w:color w:val="000000" w:themeColor="text1"/>
                                <w:kern w:val="24"/>
                                <w:sz w:val="20"/>
                                <w:szCs w:val="20"/>
                              </w:rPr>
                              <w:t>Continue practicing functional social skills-work toward independence (examples: grocery shopping, taking public transit, menu planning, budgeting money, hygiene)</w:t>
                            </w:r>
                          </w:p>
                          <w:p w:rsidR="00DC2ABF" w:rsidRPr="00DC2ABF" w:rsidRDefault="00DC2ABF" w:rsidP="00DC2ABF">
                            <w:pPr>
                              <w:pStyle w:val="ListParagraph"/>
                              <w:rPr>
                                <w:rFonts w:eastAsia="Times New Roman"/>
                                <w:sz w:val="20"/>
                              </w:rPr>
                            </w:pPr>
                          </w:p>
                          <w:p w:rsidR="00DC2ABF" w:rsidRPr="00DC2ABF" w:rsidRDefault="00DC2ABF" w:rsidP="00DC2ABF">
                            <w:pPr>
                              <w:pStyle w:val="ListParagraph"/>
                              <w:numPr>
                                <w:ilvl w:val="0"/>
                                <w:numId w:val="4"/>
                              </w:numPr>
                              <w:rPr>
                                <w:rFonts w:eastAsia="Times New Roman"/>
                                <w:sz w:val="20"/>
                              </w:rPr>
                            </w:pPr>
                            <w:r w:rsidRPr="00DC2ABF">
                              <w:rPr>
                                <w:rFonts w:asciiTheme="minorHAnsi" w:hAnsi="Calibri" w:cstheme="minorBidi"/>
                                <w:color w:val="000000" w:themeColor="text1"/>
                                <w:kern w:val="24"/>
                                <w:sz w:val="20"/>
                                <w:szCs w:val="18"/>
                              </w:rPr>
                              <w:t>Teach responsibility and self-advocacy for health care (taking medications, talking with a doctor, making and keeping appointments)</w:t>
                            </w:r>
                            <w:r w:rsidR="006172D6">
                              <w:rPr>
                                <w:rFonts w:asciiTheme="minorHAnsi" w:hAnsi="Calibri" w:cstheme="minorBidi"/>
                                <w:color w:val="000000" w:themeColor="text1"/>
                                <w:kern w:val="24"/>
                                <w:sz w:val="20"/>
                                <w:szCs w:val="18"/>
                              </w:rPr>
                              <w:t xml:space="preserve"> a</w:t>
                            </w:r>
                            <w:r w:rsidRPr="00DC2ABF">
                              <w:rPr>
                                <w:rFonts w:asciiTheme="minorHAnsi" w:hAnsi="Calibri" w:cstheme="minorBidi"/>
                                <w:color w:val="000000" w:themeColor="text1"/>
                                <w:kern w:val="24"/>
                                <w:sz w:val="20"/>
                                <w:szCs w:val="18"/>
                              </w:rPr>
                              <w:t>nd should</w:t>
                            </w:r>
                            <w:r w:rsidR="006172D6">
                              <w:rPr>
                                <w:rFonts w:asciiTheme="minorHAnsi" w:hAnsi="Calibri" w:cstheme="minorBidi"/>
                                <w:color w:val="000000" w:themeColor="text1"/>
                                <w:kern w:val="24"/>
                                <w:sz w:val="20"/>
                                <w:szCs w:val="18"/>
                              </w:rPr>
                              <w:t xml:space="preserve"> be</w:t>
                            </w:r>
                            <w:r w:rsidRPr="00DC2ABF">
                              <w:rPr>
                                <w:rFonts w:asciiTheme="minorHAnsi" w:hAnsi="Calibri" w:cstheme="minorBidi"/>
                                <w:color w:val="000000" w:themeColor="text1"/>
                                <w:kern w:val="24"/>
                                <w:sz w:val="20"/>
                                <w:szCs w:val="18"/>
                              </w:rPr>
                              <w:t xml:space="preserve"> continue</w:t>
                            </w:r>
                            <w:r w:rsidR="006172D6">
                              <w:rPr>
                                <w:rFonts w:asciiTheme="minorHAnsi" w:hAnsi="Calibri" w:cstheme="minorBidi"/>
                                <w:color w:val="000000" w:themeColor="text1"/>
                                <w:kern w:val="24"/>
                                <w:sz w:val="20"/>
                                <w:szCs w:val="18"/>
                              </w:rPr>
                              <w:t>d into adulthood.</w:t>
                            </w:r>
                          </w:p>
                          <w:p w:rsidR="00DC2ABF" w:rsidRDefault="00DC2ABF" w:rsidP="00DC2ABF">
                            <w:pPr>
                              <w:pStyle w:val="ListParagraph"/>
                              <w:ind w:left="360"/>
                              <w:rPr>
                                <w:rFonts w:eastAsia="Times New Roman"/>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E3050B" id="TextBox 7" o:spid="_x0000_s1029" type="#_x0000_t202" style="position:absolute;margin-left:271.5pt;margin-top:23.25pt;width:150.75pt;height:48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" fillcolor="#ffe599 [1303]" strokecolor="black [3213]" strokeweight="1pt">
                <v:textbox>
                  <w:txbxContent>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4"/>
                        </w:numPr>
                        <w:rPr>
                          <w:rFonts w:eastAsia="Times New Roman"/>
                          <w:sz w:val="20"/>
                        </w:rPr>
                      </w:pPr>
                      <w:r>
                        <w:rPr>
                          <w:rFonts w:asciiTheme="minorHAnsi" w:hAnsi="Calibri" w:cstheme="minorBidi"/>
                          <w:color w:val="000000" w:themeColor="text1"/>
                          <w:kern w:val="24"/>
                          <w:sz w:val="20"/>
                          <w:szCs w:val="20"/>
                        </w:rPr>
                        <w:t>Sign up for Vocational Rehabilitation. Student will qualify for Pre-Employment Transition Services</w:t>
                      </w:r>
                    </w:p>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4"/>
                        </w:numPr>
                        <w:rPr>
                          <w:rFonts w:eastAsia="Times New Roman"/>
                          <w:sz w:val="20"/>
                        </w:rPr>
                      </w:pPr>
                      <w:r>
                        <w:rPr>
                          <w:rFonts w:asciiTheme="minorHAnsi" w:hAnsi="Calibri" w:cstheme="minorBidi"/>
                          <w:color w:val="000000" w:themeColor="text1"/>
                          <w:kern w:val="24"/>
                          <w:sz w:val="20"/>
                          <w:szCs w:val="20"/>
                        </w:rPr>
                        <w:t>Meet with Developmental Disabilities Case Management to discuss what supports might be available, if applicable</w:t>
                      </w:r>
                    </w:p>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4"/>
                        </w:numPr>
                        <w:rPr>
                          <w:rFonts w:eastAsia="Times New Roman"/>
                          <w:sz w:val="20"/>
                        </w:rPr>
                      </w:pPr>
                      <w:r>
                        <w:rPr>
                          <w:rFonts w:asciiTheme="minorHAnsi" w:hAnsi="Calibri" w:cstheme="minorBidi"/>
                          <w:color w:val="000000" w:themeColor="text1"/>
                          <w:kern w:val="24"/>
                          <w:sz w:val="20"/>
                          <w:szCs w:val="20"/>
                        </w:rPr>
                        <w:t xml:space="preserve">Find opportunities for community involvement. (examples: volunteer positions, job shadowing, or extracurricular activities) </w:t>
                      </w:r>
                    </w:p>
                    <w:p w:rsidR="0062693B" w:rsidRPr="0062693B" w:rsidRDefault="0062693B" w:rsidP="0062693B">
                      <w:pPr>
                        <w:pStyle w:val="ListParagraph"/>
                        <w:rPr>
                          <w:rFonts w:eastAsia="Times New Roman"/>
                          <w:sz w:val="20"/>
                        </w:rPr>
                      </w:pPr>
                    </w:p>
                    <w:p w:rsidR="0062693B" w:rsidRPr="00DC2ABF" w:rsidRDefault="0062693B" w:rsidP="00A324BC">
                      <w:pPr>
                        <w:pStyle w:val="ListParagraph"/>
                        <w:numPr>
                          <w:ilvl w:val="0"/>
                          <w:numId w:val="4"/>
                        </w:numPr>
                        <w:rPr>
                          <w:rFonts w:eastAsia="Times New Roman"/>
                          <w:sz w:val="20"/>
                        </w:rPr>
                      </w:pPr>
                      <w:r>
                        <w:rPr>
                          <w:rFonts w:asciiTheme="minorHAnsi" w:hAnsi="Calibri" w:cstheme="minorBidi"/>
                          <w:color w:val="000000" w:themeColor="text1"/>
                          <w:kern w:val="24"/>
                          <w:sz w:val="20"/>
                          <w:szCs w:val="20"/>
                        </w:rPr>
                        <w:t>Continue practicing functional social skills-work toward independence (examples: grocery shopping, taking public transit, menu planning, budgeting money, hygiene)</w:t>
                      </w:r>
                    </w:p>
                    <w:p w:rsidR="00DC2ABF" w:rsidRPr="00DC2ABF" w:rsidRDefault="00DC2ABF" w:rsidP="00DC2ABF">
                      <w:pPr>
                        <w:pStyle w:val="ListParagraph"/>
                        <w:rPr>
                          <w:rFonts w:eastAsia="Times New Roman"/>
                          <w:sz w:val="20"/>
                        </w:rPr>
                      </w:pPr>
                    </w:p>
                    <w:p w:rsidR="00DC2ABF" w:rsidRPr="00DC2ABF" w:rsidRDefault="00DC2ABF" w:rsidP="00DC2ABF">
                      <w:pPr>
                        <w:pStyle w:val="ListParagraph"/>
                        <w:numPr>
                          <w:ilvl w:val="0"/>
                          <w:numId w:val="4"/>
                        </w:numPr>
                        <w:rPr>
                          <w:rFonts w:eastAsia="Times New Roman"/>
                          <w:sz w:val="20"/>
                        </w:rPr>
                      </w:pPr>
                      <w:r w:rsidRPr="00DC2ABF">
                        <w:rPr>
                          <w:rFonts w:asciiTheme="minorHAnsi" w:hAnsi="Calibri" w:cstheme="minorBidi"/>
                          <w:color w:val="000000" w:themeColor="text1"/>
                          <w:kern w:val="24"/>
                          <w:sz w:val="20"/>
                          <w:szCs w:val="18"/>
                        </w:rPr>
                        <w:t>Teach responsibility and self-advocacy for health care (taking medications, talking with a doctor, making and keeping appointments)</w:t>
                      </w:r>
                      <w:r w:rsidR="006172D6">
                        <w:rPr>
                          <w:rFonts w:asciiTheme="minorHAnsi" w:hAnsi="Calibri" w:cstheme="minorBidi"/>
                          <w:color w:val="000000" w:themeColor="text1"/>
                          <w:kern w:val="24"/>
                          <w:sz w:val="20"/>
                          <w:szCs w:val="18"/>
                        </w:rPr>
                        <w:t xml:space="preserve"> a</w:t>
                      </w:r>
                      <w:r w:rsidRPr="00DC2ABF">
                        <w:rPr>
                          <w:rFonts w:asciiTheme="minorHAnsi" w:hAnsi="Calibri" w:cstheme="minorBidi"/>
                          <w:color w:val="000000" w:themeColor="text1"/>
                          <w:kern w:val="24"/>
                          <w:sz w:val="20"/>
                          <w:szCs w:val="18"/>
                        </w:rPr>
                        <w:t>nd should</w:t>
                      </w:r>
                      <w:r w:rsidR="006172D6">
                        <w:rPr>
                          <w:rFonts w:asciiTheme="minorHAnsi" w:hAnsi="Calibri" w:cstheme="minorBidi"/>
                          <w:color w:val="000000" w:themeColor="text1"/>
                          <w:kern w:val="24"/>
                          <w:sz w:val="20"/>
                          <w:szCs w:val="18"/>
                        </w:rPr>
                        <w:t xml:space="preserve"> be</w:t>
                      </w:r>
                      <w:r w:rsidRPr="00DC2ABF">
                        <w:rPr>
                          <w:rFonts w:asciiTheme="minorHAnsi" w:hAnsi="Calibri" w:cstheme="minorBidi"/>
                          <w:color w:val="000000" w:themeColor="text1"/>
                          <w:kern w:val="24"/>
                          <w:sz w:val="20"/>
                          <w:szCs w:val="18"/>
                        </w:rPr>
                        <w:t xml:space="preserve"> continue</w:t>
                      </w:r>
                      <w:r w:rsidR="006172D6">
                        <w:rPr>
                          <w:rFonts w:asciiTheme="minorHAnsi" w:hAnsi="Calibri" w:cstheme="minorBidi"/>
                          <w:color w:val="000000" w:themeColor="text1"/>
                          <w:kern w:val="24"/>
                          <w:sz w:val="20"/>
                          <w:szCs w:val="18"/>
                        </w:rPr>
                        <w:t>d into adulthood.</w:t>
                      </w:r>
                    </w:p>
                    <w:p w:rsidR="00DC2ABF" w:rsidRDefault="00DC2ABF" w:rsidP="00DC2ABF">
                      <w:pPr>
                        <w:pStyle w:val="ListParagraph"/>
                        <w:ind w:left="360"/>
                        <w:rPr>
                          <w:rFonts w:eastAsia="Times New Roman"/>
                          <w:sz w:val="20"/>
                        </w:rPr>
                      </w:pPr>
                    </w:p>
                  </w:txbxContent>
                </v:textbox>
              </v:shape>
            </w:pict>
          </mc:Fallback>
        </mc:AlternateContent>
      </w:r>
    </w:p>
    <w:p w:rsidR="0062693B" w:rsidRPr="0062693B" w:rsidRDefault="006231F0" w:rsidP="0062693B">
      <w:r w:rsidRPr="0062693B">
        <w:rPr>
          <w:noProof/>
        </w:rPr>
        <mc:AlternateContent>
          <mc:Choice Requires="wps">
            <w:drawing>
              <wp:anchor distT="0" distB="0" distL="114300" distR="114300" simplePos="0" relativeHeight="251671552" behindDoc="0" locked="0" layoutInCell="1" allowOverlap="1" wp14:anchorId="5BA1020B" wp14:editId="4AD84453">
                <wp:simplePos x="0" y="0"/>
                <wp:positionH relativeFrom="column">
                  <wp:posOffset>1438275</wp:posOffset>
                </wp:positionH>
                <wp:positionV relativeFrom="paragraph">
                  <wp:posOffset>9525</wp:posOffset>
                </wp:positionV>
                <wp:extent cx="1990725" cy="6148705"/>
                <wp:effectExtent l="0" t="0" r="28575" b="23495"/>
                <wp:wrapNone/>
                <wp:docPr id="6" name="TextBox 5"/>
                <wp:cNvGraphicFramePr/>
                <a:graphic xmlns:a="http://schemas.openxmlformats.org/drawingml/2006/main">
                  <a:graphicData uri="http://schemas.microsoft.com/office/word/2010/wordprocessingShape">
                    <wps:wsp>
                      <wps:cNvSpPr txBox="1"/>
                      <wps:spPr>
                        <a:xfrm>
                          <a:off x="0" y="0"/>
                          <a:ext cx="1990725" cy="6148705"/>
                        </a:xfrm>
                        <a:prstGeom prst="rect">
                          <a:avLst/>
                        </a:prstGeom>
                        <a:solidFill>
                          <a:schemeClr val="accent6">
                            <a:lumMod val="20000"/>
                            <a:lumOff val="80000"/>
                          </a:schemeClr>
                        </a:solidFill>
                        <a:ln w="12700">
                          <a:solidFill>
                            <a:schemeClr val="tx1"/>
                          </a:solidFill>
                        </a:ln>
                      </wps:spPr>
                      <wps:txbx>
                        <w:txbxContent>
                          <w:p w:rsidR="00D66768" w:rsidRPr="00D66768" w:rsidRDefault="00D66768" w:rsidP="00D66768">
                            <w:pPr>
                              <w:pStyle w:val="ListParagraph"/>
                              <w:numPr>
                                <w:ilvl w:val="0"/>
                                <w:numId w:val="3"/>
                              </w:numPr>
                              <w:rPr>
                                <w:rFonts w:eastAsia="Times New Roman"/>
                                <w:b/>
                                <w:sz w:val="20"/>
                              </w:rPr>
                            </w:pPr>
                            <w:r>
                              <w:rPr>
                                <w:rFonts w:asciiTheme="minorHAnsi" w:hAnsi="Calibri" w:cstheme="minorBidi"/>
                                <w:color w:val="000000" w:themeColor="text1"/>
                                <w:kern w:val="24"/>
                                <w:sz w:val="20"/>
                                <w:szCs w:val="20"/>
                              </w:rPr>
                              <w:t xml:space="preserve">***If student was not part of early intervention services speak with AWARE or Family Outreach to </w:t>
                            </w:r>
                            <w:r w:rsidRPr="00D66768">
                              <w:rPr>
                                <w:rFonts w:asciiTheme="minorHAnsi" w:hAnsi="Calibri" w:cstheme="minorBidi"/>
                                <w:b/>
                                <w:color w:val="000000" w:themeColor="text1"/>
                                <w:kern w:val="24"/>
                                <w:sz w:val="20"/>
                                <w:szCs w:val="20"/>
                              </w:rPr>
                              <w:t>obtain DD eligibility to be on 0208 wait list. This can happen as early as 8 years’ old.</w:t>
                            </w:r>
                          </w:p>
                          <w:p w:rsidR="00D66768" w:rsidRPr="00D66768" w:rsidRDefault="00D66768" w:rsidP="00D66768">
                            <w:pPr>
                              <w:pStyle w:val="ListParagraph"/>
                              <w:ind w:left="360"/>
                              <w:rPr>
                                <w:rFonts w:eastAsia="Times New Roman"/>
                                <w:sz w:val="20"/>
                              </w:rPr>
                            </w:pPr>
                          </w:p>
                          <w:p w:rsidR="0062693B" w:rsidRP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Participate in the planning, development, and implementation of your child’s IEP</w:t>
                            </w:r>
                          </w:p>
                          <w:p w:rsidR="0062693B" w:rsidRDefault="0062693B" w:rsidP="0062693B">
                            <w:pPr>
                              <w:pStyle w:val="ListParagraph"/>
                              <w:rPr>
                                <w:rFonts w:eastAsia="Times New Roman"/>
                                <w:sz w:val="20"/>
                              </w:rPr>
                            </w:pPr>
                          </w:p>
                          <w:p w:rsidR="0062693B" w:rsidRP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 xml:space="preserve"> Teach functional skills when developmentally appropriate in school and at home. (Examples: sorting items, social skills, taking turns, cooking, doing laundry)</w:t>
                            </w:r>
                          </w:p>
                          <w:p w:rsidR="0062693B" w:rsidRPr="0062693B" w:rsidRDefault="0062693B" w:rsidP="0062693B">
                            <w:pPr>
                              <w:pStyle w:val="ListParagraph"/>
                              <w:rPr>
                                <w:rFonts w:eastAsia="Times New Roman"/>
                                <w:sz w:val="20"/>
                              </w:rPr>
                            </w:pPr>
                          </w:p>
                          <w:p w:rsidR="0062693B" w:rsidRP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Support academic skills and identify academic strengths</w:t>
                            </w:r>
                          </w:p>
                          <w:p w:rsidR="0062693B" w:rsidRPr="0062693B" w:rsidRDefault="0062693B" w:rsidP="0062693B">
                            <w:pPr>
                              <w:pStyle w:val="ListParagraph"/>
                              <w:rPr>
                                <w:rFonts w:eastAsia="Times New Roman"/>
                                <w:sz w:val="20"/>
                              </w:rPr>
                            </w:pPr>
                          </w:p>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Learn to use assistive technology if appropriate</w:t>
                            </w:r>
                          </w:p>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Encourage involvement in age appropriate recreational activities</w:t>
                            </w:r>
                          </w:p>
                          <w:p w:rsidR="0062693B" w:rsidRPr="0062693B" w:rsidRDefault="0062693B" w:rsidP="0062693B">
                            <w:pPr>
                              <w:pStyle w:val="ListParagraph"/>
                              <w:rPr>
                                <w:rFonts w:eastAsia="Times New Roman"/>
                                <w:sz w:val="20"/>
                              </w:rPr>
                            </w:pPr>
                          </w:p>
                          <w:p w:rsidR="0062693B" w:rsidRPr="00042C90" w:rsidRDefault="0062693B" w:rsidP="00A324BC">
                            <w:pPr>
                              <w:pStyle w:val="ListParagraph"/>
                              <w:numPr>
                                <w:ilvl w:val="0"/>
                                <w:numId w:val="3"/>
                              </w:numPr>
                              <w:rPr>
                                <w:rFonts w:eastAsia="Times New Roman"/>
                                <w:sz w:val="20"/>
                              </w:rPr>
                            </w:pPr>
                            <w:r>
                              <w:rPr>
                                <w:rFonts w:asciiTheme="minorHAnsi" w:hAnsi="Calibri" w:cstheme="minorBidi"/>
                                <w:color w:val="000000" w:themeColor="text1"/>
                                <w:kern w:val="24"/>
                                <w:sz w:val="20"/>
                                <w:szCs w:val="20"/>
                              </w:rPr>
                              <w:t>Introduce and encourage self-advocacy skills</w:t>
                            </w:r>
                          </w:p>
                          <w:p w:rsidR="00042C90" w:rsidRDefault="00042C90" w:rsidP="00042C90">
                            <w:pPr>
                              <w:pStyle w:val="ListParagraph"/>
                              <w:ind w:left="360"/>
                              <w:rPr>
                                <w:rFonts w:eastAsia="Times New Roman"/>
                                <w:sz w:val="20"/>
                              </w:rPr>
                            </w:pPr>
                          </w:p>
                          <w:p w:rsidR="0062693B" w:rsidRDefault="00D66768" w:rsidP="0062693B">
                            <w:pPr>
                              <w:pStyle w:val="NormalWeb"/>
                              <w:spacing w:before="0" w:beforeAutospacing="0" w:after="0" w:afterAutospacing="0"/>
                            </w:pPr>
                            <w:r>
                              <w:rPr>
                                <w:rFonts w:asciiTheme="minorHAnsi" w:hAnsi="Calibri" w:cstheme="minorBidi"/>
                                <w:color w:val="000000" w:themeColor="text1"/>
                                <w:kern w:val="24"/>
                                <w:sz w:val="18"/>
                                <w:szCs w:val="18"/>
                              </w:rPr>
                              <w:t>***</w:t>
                            </w:r>
                            <w:r w:rsidR="0062693B">
                              <w:rPr>
                                <w:rFonts w:asciiTheme="minorHAnsi" w:hAnsi="Calibri" w:cstheme="minorBidi"/>
                                <w:color w:val="000000" w:themeColor="text1"/>
                                <w:kern w:val="24"/>
                                <w:sz w:val="18"/>
                                <w:szCs w:val="18"/>
                              </w:rPr>
                              <w:t>Note: Diagnosis can take place at any age. Since waiting lists for waiver and waiver service can extend for years, it is best to apply for the waiver as soon as diagnosis occurs, whether that happens at 2 or 17.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A1020B" id="TextBox 5" o:spid="_x0000_s1030" type="#_x0000_t202" style="position:absolute;margin-left:113.25pt;margin-top:.75pt;width:156.75pt;height:48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" fillcolor="#e2efd9 [665]" strokecolor="black [3213]" strokeweight="1pt">
                <v:textbox>
                  <w:txbxContent>
                    <w:p w:rsidR="00D66768" w:rsidRPr="00D66768" w:rsidRDefault="00D66768" w:rsidP="00D66768">
                      <w:pPr>
                        <w:pStyle w:val="ListParagraph"/>
                        <w:numPr>
                          <w:ilvl w:val="0"/>
                          <w:numId w:val="3"/>
                        </w:numPr>
                        <w:rPr>
                          <w:rFonts w:eastAsia="Times New Roman"/>
                          <w:b/>
                          <w:sz w:val="20"/>
                        </w:rPr>
                      </w:pPr>
                      <w:r>
                        <w:rPr>
                          <w:rFonts w:asciiTheme="minorHAnsi" w:hAnsi="Calibri" w:cstheme="minorBidi"/>
                          <w:color w:val="000000" w:themeColor="text1"/>
                          <w:kern w:val="24"/>
                          <w:sz w:val="20"/>
                          <w:szCs w:val="20"/>
                        </w:rPr>
                        <w:t xml:space="preserve">***If student was not part of early intervention services speak with AWARE or Family Outreach to </w:t>
                      </w:r>
                      <w:r w:rsidRPr="00D66768">
                        <w:rPr>
                          <w:rFonts w:asciiTheme="minorHAnsi" w:hAnsi="Calibri" w:cstheme="minorBidi"/>
                          <w:b/>
                          <w:color w:val="000000" w:themeColor="text1"/>
                          <w:kern w:val="24"/>
                          <w:sz w:val="20"/>
                          <w:szCs w:val="20"/>
                        </w:rPr>
                        <w:t>obtain DD eligibility to be on 0208 wait list. This can happen as early as 8 years’ old.</w:t>
                      </w:r>
                    </w:p>
                    <w:p w:rsidR="00D66768" w:rsidRPr="00D66768" w:rsidRDefault="00D66768" w:rsidP="00D66768">
                      <w:pPr>
                        <w:pStyle w:val="ListParagraph"/>
                        <w:ind w:left="360"/>
                        <w:rPr>
                          <w:rFonts w:eastAsia="Times New Roman"/>
                          <w:sz w:val="20"/>
                        </w:rPr>
                      </w:pPr>
                    </w:p>
                    <w:p w:rsidR="0062693B" w:rsidRP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Participate in the planning, development, and implementation of your child’s IEP</w:t>
                      </w:r>
                    </w:p>
                    <w:p w:rsidR="0062693B" w:rsidRDefault="0062693B" w:rsidP="0062693B">
                      <w:pPr>
                        <w:pStyle w:val="ListParagraph"/>
                        <w:rPr>
                          <w:rFonts w:eastAsia="Times New Roman"/>
                          <w:sz w:val="20"/>
                        </w:rPr>
                      </w:pPr>
                    </w:p>
                    <w:p w:rsidR="0062693B" w:rsidRP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 xml:space="preserve"> Teach functional skills when developmentally appropriate in school and at home. (Examples: sorting items, social skills, taking turns, cooking, doing laundry)</w:t>
                      </w:r>
                    </w:p>
                    <w:p w:rsidR="0062693B" w:rsidRPr="0062693B" w:rsidRDefault="0062693B" w:rsidP="0062693B">
                      <w:pPr>
                        <w:pStyle w:val="ListParagraph"/>
                        <w:rPr>
                          <w:rFonts w:eastAsia="Times New Roman"/>
                          <w:sz w:val="20"/>
                        </w:rPr>
                      </w:pPr>
                    </w:p>
                    <w:p w:rsidR="0062693B" w:rsidRP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Support academic skills and identify academic strengths</w:t>
                      </w:r>
                    </w:p>
                    <w:p w:rsidR="0062693B" w:rsidRPr="0062693B" w:rsidRDefault="0062693B" w:rsidP="0062693B">
                      <w:pPr>
                        <w:pStyle w:val="ListParagraph"/>
                        <w:rPr>
                          <w:rFonts w:eastAsia="Times New Roman"/>
                          <w:sz w:val="20"/>
                        </w:rPr>
                      </w:pPr>
                    </w:p>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Learn to use assistive technology if appropriate</w:t>
                      </w:r>
                    </w:p>
                    <w:p w:rsidR="0062693B" w:rsidRPr="0062693B" w:rsidRDefault="0062693B" w:rsidP="0062693B">
                      <w:pPr>
                        <w:pStyle w:val="ListParagraph"/>
                        <w:rPr>
                          <w:rFonts w:eastAsia="Times New Roman"/>
                          <w:sz w:val="20"/>
                        </w:rPr>
                      </w:pPr>
                    </w:p>
                    <w:p w:rsidR="0062693B" w:rsidRDefault="0062693B" w:rsidP="0062693B">
                      <w:pPr>
                        <w:pStyle w:val="ListParagraph"/>
                        <w:numPr>
                          <w:ilvl w:val="0"/>
                          <w:numId w:val="3"/>
                        </w:numPr>
                        <w:rPr>
                          <w:rFonts w:eastAsia="Times New Roman"/>
                          <w:sz w:val="20"/>
                        </w:rPr>
                      </w:pPr>
                      <w:r>
                        <w:rPr>
                          <w:rFonts w:asciiTheme="minorHAnsi" w:hAnsi="Calibri" w:cstheme="minorBidi"/>
                          <w:color w:val="000000" w:themeColor="text1"/>
                          <w:kern w:val="24"/>
                          <w:sz w:val="20"/>
                          <w:szCs w:val="20"/>
                        </w:rPr>
                        <w:t>Encourage involvement in age appropriate recreational activities</w:t>
                      </w:r>
                    </w:p>
                    <w:p w:rsidR="0062693B" w:rsidRPr="0062693B" w:rsidRDefault="0062693B" w:rsidP="0062693B">
                      <w:pPr>
                        <w:pStyle w:val="ListParagraph"/>
                        <w:rPr>
                          <w:rFonts w:eastAsia="Times New Roman"/>
                          <w:sz w:val="20"/>
                        </w:rPr>
                      </w:pPr>
                    </w:p>
                    <w:p w:rsidR="0062693B" w:rsidRPr="00042C90" w:rsidRDefault="0062693B" w:rsidP="00A324BC">
                      <w:pPr>
                        <w:pStyle w:val="ListParagraph"/>
                        <w:numPr>
                          <w:ilvl w:val="0"/>
                          <w:numId w:val="3"/>
                        </w:numPr>
                        <w:rPr>
                          <w:rFonts w:eastAsia="Times New Roman"/>
                          <w:sz w:val="20"/>
                        </w:rPr>
                      </w:pPr>
                      <w:r>
                        <w:rPr>
                          <w:rFonts w:asciiTheme="minorHAnsi" w:hAnsi="Calibri" w:cstheme="minorBidi"/>
                          <w:color w:val="000000" w:themeColor="text1"/>
                          <w:kern w:val="24"/>
                          <w:sz w:val="20"/>
                          <w:szCs w:val="20"/>
                        </w:rPr>
                        <w:t>Introduce and encourage self-advocacy skills</w:t>
                      </w:r>
                    </w:p>
                    <w:p w:rsidR="00042C90" w:rsidRDefault="00042C90" w:rsidP="00042C90">
                      <w:pPr>
                        <w:pStyle w:val="ListParagraph"/>
                        <w:ind w:left="360"/>
                        <w:rPr>
                          <w:rFonts w:eastAsia="Times New Roman"/>
                          <w:sz w:val="20"/>
                        </w:rPr>
                      </w:pPr>
                    </w:p>
                    <w:p w:rsidR="0062693B" w:rsidRDefault="00D66768" w:rsidP="0062693B">
                      <w:pPr>
                        <w:pStyle w:val="NormalWeb"/>
                        <w:spacing w:before="0" w:beforeAutospacing="0" w:after="0" w:afterAutospacing="0"/>
                      </w:pPr>
                      <w:r>
                        <w:rPr>
                          <w:rFonts w:asciiTheme="minorHAnsi" w:hAnsi="Calibri" w:cstheme="minorBidi"/>
                          <w:color w:val="000000" w:themeColor="text1"/>
                          <w:kern w:val="24"/>
                          <w:sz w:val="18"/>
                          <w:szCs w:val="18"/>
                        </w:rPr>
                        <w:t>***</w:t>
                      </w:r>
                      <w:r w:rsidR="0062693B">
                        <w:rPr>
                          <w:rFonts w:asciiTheme="minorHAnsi" w:hAnsi="Calibri" w:cstheme="minorBidi"/>
                          <w:color w:val="000000" w:themeColor="text1"/>
                          <w:kern w:val="24"/>
                          <w:sz w:val="18"/>
                          <w:szCs w:val="18"/>
                        </w:rPr>
                        <w:t>Note: Diagnosis can take place at any age. Since waiting lists for waiver and waiver service can extend for years, it is best to apply for the waiver as soon as diagnosis occurs, whether that happens at 2 or 17.</w:t>
                      </w:r>
                    </w:p>
                  </w:txbxContent>
                </v:textbox>
              </v:shape>
            </w:pict>
          </mc:Fallback>
        </mc:AlternateContent>
      </w:r>
    </w:p>
    <w:p w:rsidR="0062693B" w:rsidRPr="0062693B" w:rsidRDefault="004E2746" w:rsidP="0062693B">
      <w:r>
        <w:rPr>
          <w:noProof/>
        </w:rPr>
        <mc:AlternateContent>
          <mc:Choice Requires="wps">
            <w:drawing>
              <wp:anchor distT="0" distB="0" distL="114300" distR="114300" simplePos="0" relativeHeight="251679744" behindDoc="0" locked="0" layoutInCell="1" allowOverlap="1" wp14:anchorId="0D8C1B17" wp14:editId="52F7F14F">
                <wp:simplePos x="0" y="0"/>
                <wp:positionH relativeFrom="column">
                  <wp:posOffset>-104775</wp:posOffset>
                </wp:positionH>
                <wp:positionV relativeFrom="paragraph">
                  <wp:posOffset>143510</wp:posOffset>
                </wp:positionV>
                <wp:extent cx="1495425" cy="3267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495425" cy="3267075"/>
                        </a:xfrm>
                        <a:prstGeom prst="rect">
                          <a:avLst/>
                        </a:prstGeom>
                        <a:solidFill>
                          <a:schemeClr val="lt1"/>
                        </a:solidFill>
                        <a:ln w="6350">
                          <a:noFill/>
                        </a:ln>
                      </wps:spPr>
                      <wps:txbx>
                        <w:txbxContent>
                          <w:p w:rsidR="004E2746" w:rsidRPr="004E2746" w:rsidRDefault="004E2746" w:rsidP="004E2746">
                            <w:pPr>
                              <w:jc w:val="center"/>
                              <w:rPr>
                                <w:sz w:val="28"/>
                              </w:rPr>
                            </w:pPr>
                            <w:r w:rsidRPr="004E2746">
                              <w:rPr>
                                <w:sz w:val="28"/>
                              </w:rPr>
                              <w:t>“Transition is the passage from one stage of development to another. For young adults with disabilities this transition stage is critical to the rest of their lives. It requires preparation.”</w:t>
                            </w:r>
                          </w:p>
                          <w:p w:rsidR="004E2746" w:rsidRDefault="004E2746" w:rsidP="004E2746">
                            <w:pPr>
                              <w:jc w:val="right"/>
                            </w:pPr>
                            <w:r>
                              <w:t>-J. Cobb (modified)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1B17" id="Text Box 3" o:spid="_x0000_s1031" type="#_x0000_t202" style="position:absolute;margin-left:-8.25pt;margin-top:11.3pt;width:117.75pt;height:25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" fillcolor="white [3201]" stroked="f" strokeweight=".5pt">
                <v:textbox>
                  <w:txbxContent>
                    <w:p w:rsidR="004E2746" w:rsidRPr="004E2746" w:rsidRDefault="004E2746" w:rsidP="004E2746">
                      <w:pPr>
                        <w:jc w:val="center"/>
                        <w:rPr>
                          <w:sz w:val="28"/>
                        </w:rPr>
                      </w:pPr>
                      <w:r w:rsidRPr="004E2746">
                        <w:rPr>
                          <w:sz w:val="28"/>
                        </w:rPr>
                        <w:t>“Transition is the passage from one stage of development to another. For young adults with disabilities this transition stage is critical to the rest of their lives. It requires preparation.”</w:t>
                      </w:r>
                    </w:p>
                    <w:p w:rsidR="004E2746" w:rsidRDefault="004E2746" w:rsidP="004E2746">
                      <w:pPr>
                        <w:jc w:val="right"/>
                      </w:pPr>
                      <w:r>
                        <w:t>-J. Cobb (modified)</w:t>
                      </w:r>
                    </w:p>
                  </w:txbxContent>
                </v:textbox>
              </v:shape>
            </w:pict>
          </mc:Fallback>
        </mc:AlternateContent>
      </w:r>
    </w:p>
    <w:p w:rsidR="0062693B" w:rsidRPr="0062693B" w:rsidRDefault="0062693B" w:rsidP="0062693B"/>
    <w:p w:rsidR="0062693B" w:rsidRPr="0062693B" w:rsidRDefault="0062693B" w:rsidP="0062693B"/>
    <w:p w:rsidR="0062693B" w:rsidRPr="0062693B" w:rsidRDefault="0062693B" w:rsidP="0062693B"/>
    <w:p w:rsidR="0062693B" w:rsidRPr="0062693B" w:rsidRDefault="0062693B" w:rsidP="0062693B"/>
    <w:p w:rsidR="0062693B" w:rsidRDefault="0062693B" w:rsidP="0062693B"/>
    <w:p w:rsidR="004011C6" w:rsidRDefault="0062693B" w:rsidP="0062693B">
      <w:pPr>
        <w:tabs>
          <w:tab w:val="left" w:pos="9675"/>
        </w:tabs>
      </w:pPr>
      <w:r>
        <w:tab/>
      </w:r>
    </w:p>
    <w:p w:rsidR="009C504F" w:rsidRDefault="009C504F" w:rsidP="0062693B">
      <w:pPr>
        <w:tabs>
          <w:tab w:val="left" w:pos="9675"/>
        </w:tabs>
      </w:pPr>
    </w:p>
    <w:p w:rsidR="009C504F" w:rsidRDefault="009C504F" w:rsidP="0062693B">
      <w:pPr>
        <w:tabs>
          <w:tab w:val="left" w:pos="9675"/>
        </w:tabs>
      </w:pPr>
    </w:p>
    <w:p w:rsidR="00E3437A" w:rsidRPr="0039796B" w:rsidRDefault="00D17918" w:rsidP="0039796B">
      <w:r w:rsidRPr="0062693B">
        <w:rPr>
          <w:noProof/>
        </w:rPr>
        <mc:AlternateContent>
          <mc:Choice Requires="wps">
            <w:drawing>
              <wp:anchor distT="0" distB="0" distL="114300" distR="114300" simplePos="0" relativeHeight="251669504" behindDoc="0" locked="0" layoutInCell="1" allowOverlap="1" wp14:anchorId="53A18565" wp14:editId="7687649B">
                <wp:simplePos x="0" y="0"/>
                <wp:positionH relativeFrom="margin">
                  <wp:posOffset>-84125</wp:posOffset>
                </wp:positionH>
                <wp:positionV relativeFrom="paragraph">
                  <wp:posOffset>1738528</wp:posOffset>
                </wp:positionV>
                <wp:extent cx="1485900" cy="1570635"/>
                <wp:effectExtent l="0" t="0" r="19050" b="10795"/>
                <wp:wrapNone/>
                <wp:docPr id="5" name="TextBox 4"/>
                <wp:cNvGraphicFramePr/>
                <a:graphic xmlns:a="http://schemas.openxmlformats.org/drawingml/2006/main">
                  <a:graphicData uri="http://schemas.microsoft.com/office/word/2010/wordprocessingShape">
                    <wps:wsp>
                      <wps:cNvSpPr txBox="1"/>
                      <wps:spPr>
                        <a:xfrm>
                          <a:off x="0" y="0"/>
                          <a:ext cx="1485900" cy="1570635"/>
                        </a:xfrm>
                        <a:prstGeom prst="rect">
                          <a:avLst/>
                        </a:prstGeom>
                        <a:solidFill>
                          <a:schemeClr val="accent4">
                            <a:lumMod val="60000"/>
                            <a:lumOff val="40000"/>
                          </a:schemeClr>
                        </a:solidFill>
                        <a:ln w="12700">
                          <a:solidFill>
                            <a:schemeClr val="tx1"/>
                          </a:solidFill>
                        </a:ln>
                      </wps:spPr>
                      <wps:txbx>
                        <w:txbxContent>
                          <w:p w:rsidR="0062693B" w:rsidRPr="00D66768" w:rsidRDefault="0062693B" w:rsidP="0062693B">
                            <w:pPr>
                              <w:pStyle w:val="ListParagraph"/>
                              <w:numPr>
                                <w:ilvl w:val="0"/>
                                <w:numId w:val="2"/>
                              </w:numPr>
                              <w:rPr>
                                <w:rFonts w:asciiTheme="minorHAnsi" w:eastAsia="Times New Roman" w:hAnsiTheme="minorHAnsi"/>
                                <w:sz w:val="22"/>
                              </w:rPr>
                            </w:pPr>
                            <w:r w:rsidRPr="00D66768">
                              <w:rPr>
                                <w:rFonts w:asciiTheme="minorHAnsi" w:hAnsiTheme="minorHAnsi"/>
                                <w:color w:val="000000" w:themeColor="text1"/>
                                <w:kern w:val="24"/>
                                <w:sz w:val="22"/>
                              </w:rPr>
                              <w:t>Apply for Early Intervention Services (Part C) 0-3 years</w:t>
                            </w:r>
                            <w:r w:rsidR="00D17918">
                              <w:rPr>
                                <w:rFonts w:asciiTheme="minorHAnsi" w:hAnsiTheme="minorHAnsi"/>
                                <w:color w:val="000000" w:themeColor="text1"/>
                                <w:kern w:val="24"/>
                                <w:sz w:val="22"/>
                              </w:rPr>
                              <w:t xml:space="preserve"> at Family Outreach</w:t>
                            </w:r>
                          </w:p>
                          <w:p w:rsidR="0020210B" w:rsidRPr="00D66768" w:rsidRDefault="0020210B" w:rsidP="0020210B">
                            <w:pPr>
                              <w:pStyle w:val="ListParagraph"/>
                              <w:rPr>
                                <w:rFonts w:asciiTheme="minorHAnsi" w:eastAsia="Times New Roman" w:hAnsiTheme="minorHAnsi"/>
                                <w:sz w:val="22"/>
                              </w:rPr>
                            </w:pPr>
                          </w:p>
                          <w:p w:rsidR="0062693B" w:rsidRPr="00D66768" w:rsidRDefault="0062693B" w:rsidP="0062693B">
                            <w:pPr>
                              <w:pStyle w:val="ListParagraph"/>
                              <w:numPr>
                                <w:ilvl w:val="0"/>
                                <w:numId w:val="2"/>
                              </w:numPr>
                              <w:rPr>
                                <w:rFonts w:asciiTheme="minorHAnsi" w:eastAsia="Times New Roman" w:hAnsiTheme="minorHAnsi"/>
                                <w:sz w:val="22"/>
                              </w:rPr>
                            </w:pPr>
                            <w:r w:rsidRPr="00D66768">
                              <w:rPr>
                                <w:rFonts w:asciiTheme="minorHAnsi" w:hAnsiTheme="minorHAnsi"/>
                                <w:color w:val="000000" w:themeColor="text1"/>
                                <w:kern w:val="24"/>
                                <w:sz w:val="22"/>
                              </w:rPr>
                              <w:t>Obtain diagnosis for child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A18565" id="TextBox 4" o:spid="_x0000_s1032" type="#_x0000_t202" style="position:absolute;margin-left:-6.6pt;margin-top:136.9pt;width:117pt;height:12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" fillcolor="#ffd966 [1943]" strokecolor="black [3213]" strokeweight="1pt">
                <v:textbox>
                  <w:txbxContent>
                    <w:p w:rsidR="0062693B" w:rsidRPr="00D66768" w:rsidRDefault="0062693B" w:rsidP="0062693B">
                      <w:pPr>
                        <w:pStyle w:val="ListParagraph"/>
                        <w:numPr>
                          <w:ilvl w:val="0"/>
                          <w:numId w:val="2"/>
                        </w:numPr>
                        <w:rPr>
                          <w:rFonts w:asciiTheme="minorHAnsi" w:eastAsia="Times New Roman" w:hAnsiTheme="minorHAnsi"/>
                          <w:sz w:val="22"/>
                        </w:rPr>
                      </w:pPr>
                      <w:r w:rsidRPr="00D66768">
                        <w:rPr>
                          <w:rFonts w:asciiTheme="minorHAnsi" w:hAnsiTheme="minorHAnsi"/>
                          <w:color w:val="000000" w:themeColor="text1"/>
                          <w:kern w:val="24"/>
                          <w:sz w:val="22"/>
                        </w:rPr>
                        <w:t>Apply for Early Intervention Services (Part C) 0-3 years</w:t>
                      </w:r>
                      <w:r w:rsidR="00D17918">
                        <w:rPr>
                          <w:rFonts w:asciiTheme="minorHAnsi" w:hAnsiTheme="minorHAnsi"/>
                          <w:color w:val="000000" w:themeColor="text1"/>
                          <w:kern w:val="24"/>
                          <w:sz w:val="22"/>
                        </w:rPr>
                        <w:t xml:space="preserve"> at Family Outreach</w:t>
                      </w:r>
                    </w:p>
                    <w:p w:rsidR="0020210B" w:rsidRPr="00D66768" w:rsidRDefault="0020210B" w:rsidP="0020210B">
                      <w:pPr>
                        <w:pStyle w:val="ListParagraph"/>
                        <w:rPr>
                          <w:rFonts w:asciiTheme="minorHAnsi" w:eastAsia="Times New Roman" w:hAnsiTheme="minorHAnsi"/>
                          <w:sz w:val="22"/>
                        </w:rPr>
                      </w:pPr>
                    </w:p>
                    <w:p w:rsidR="0062693B" w:rsidRPr="00D66768" w:rsidRDefault="0062693B" w:rsidP="0062693B">
                      <w:pPr>
                        <w:pStyle w:val="ListParagraph"/>
                        <w:numPr>
                          <w:ilvl w:val="0"/>
                          <w:numId w:val="2"/>
                        </w:numPr>
                        <w:rPr>
                          <w:rFonts w:asciiTheme="minorHAnsi" w:eastAsia="Times New Roman" w:hAnsiTheme="minorHAnsi"/>
                          <w:sz w:val="22"/>
                        </w:rPr>
                      </w:pPr>
                      <w:r w:rsidRPr="00D66768">
                        <w:rPr>
                          <w:rFonts w:asciiTheme="minorHAnsi" w:hAnsiTheme="minorHAnsi"/>
                          <w:color w:val="000000" w:themeColor="text1"/>
                          <w:kern w:val="24"/>
                          <w:sz w:val="22"/>
                        </w:rPr>
                        <w:t>Obtain diagnosis for child</w:t>
                      </w:r>
                    </w:p>
                  </w:txbxContent>
                </v:textbox>
                <w10:wrap anchorx="margin"/>
              </v:shape>
            </w:pict>
          </mc:Fallback>
        </mc:AlternateContent>
      </w:r>
      <w:r w:rsidR="004D0768" w:rsidRPr="0062693B">
        <w:rPr>
          <w:noProof/>
        </w:rPr>
        <mc:AlternateContent>
          <mc:Choice Requires="wps">
            <w:drawing>
              <wp:anchor distT="0" distB="0" distL="114300" distR="114300" simplePos="0" relativeHeight="251659264" behindDoc="0" locked="0" layoutInCell="1" allowOverlap="1" wp14:anchorId="2EF0D64F" wp14:editId="685A5FA0">
                <wp:simplePos x="0" y="0"/>
                <wp:positionH relativeFrom="margin">
                  <wp:posOffset>-361950</wp:posOffset>
                </wp:positionH>
                <wp:positionV relativeFrom="paragraph">
                  <wp:posOffset>3335655</wp:posOffset>
                </wp:positionV>
                <wp:extent cx="1971675" cy="369332"/>
                <wp:effectExtent l="0" t="0" r="0" b="0"/>
                <wp:wrapNone/>
                <wp:docPr id="9" name="TextBox 8"/>
                <wp:cNvGraphicFramePr/>
                <a:graphic xmlns:a="http://schemas.openxmlformats.org/drawingml/2006/main">
                  <a:graphicData uri="http://schemas.microsoft.com/office/word/2010/wordprocessingShape">
                    <wps:wsp>
                      <wps:cNvSpPr txBox="1"/>
                      <wps:spPr>
                        <a:xfrm>
                          <a:off x="0" y="0"/>
                          <a:ext cx="1971675" cy="369332"/>
                        </a:xfrm>
                        <a:prstGeom prst="rect">
                          <a:avLst/>
                        </a:prstGeom>
                        <a:noFill/>
                      </wps:spPr>
                      <wps:txbx>
                        <w:txbxContent>
                          <w:p w:rsidR="0062693B" w:rsidRPr="00210DEC" w:rsidRDefault="00210DEC" w:rsidP="0062693B">
                            <w:pPr>
                              <w:pStyle w:val="NormalWeb"/>
                              <w:spacing w:before="0" w:beforeAutospacing="0" w:after="0" w:afterAutospacing="0"/>
                              <w:jc w:val="center"/>
                              <w:rPr>
                                <w:sz w:val="28"/>
                                <w:szCs w:val="28"/>
                              </w:rPr>
                            </w:pPr>
                            <w:r>
                              <w:rPr>
                                <w:rFonts w:asciiTheme="minorHAnsi" w:hAnsi="Calibri" w:cstheme="minorBidi"/>
                                <w:color w:val="000000" w:themeColor="text1"/>
                                <w:kern w:val="24"/>
                                <w:sz w:val="28"/>
                                <w:szCs w:val="28"/>
                              </w:rPr>
                              <w:t>18 mo</w:t>
                            </w:r>
                            <w:r w:rsidR="0062693B" w:rsidRPr="00210DEC">
                              <w:rPr>
                                <w:rFonts w:asciiTheme="minorHAnsi" w:hAnsi="Calibri" w:cstheme="minorBidi"/>
                                <w:color w:val="000000" w:themeColor="text1"/>
                                <w:kern w:val="24"/>
                                <w:sz w:val="28"/>
                                <w:szCs w:val="28"/>
                              </w:rPr>
                              <w:t xml:space="preserve"> – 5 yrs old</w:t>
                            </w:r>
                          </w:p>
                        </w:txbxContent>
                      </wps:txbx>
                      <wps:bodyPr wrap="square" rtlCol="0">
                        <a:noAutofit/>
                      </wps:bodyPr>
                    </wps:wsp>
                  </a:graphicData>
                </a:graphic>
                <wp14:sizeRelH relativeFrom="margin">
                  <wp14:pctWidth>0</wp14:pctWidth>
                </wp14:sizeRelH>
              </wp:anchor>
            </w:drawing>
          </mc:Choice>
          <mc:Fallback>
            <w:pict>
              <v:shape w14:anchorId="2EF0D64F" id="TextBox 8" o:spid="_x0000_s1033" type="#_x0000_t202" style="position:absolute;margin-left:-28.5pt;margin-top:262.65pt;width:155.25pt;height:29.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" filled="f" stroked="f">
                <v:textbox>
                  <w:txbxContent>
                    <w:p w:rsidR="0062693B" w:rsidRPr="00210DEC" w:rsidRDefault="00210DEC" w:rsidP="0062693B">
                      <w:pPr>
                        <w:pStyle w:val="NormalWeb"/>
                        <w:spacing w:before="0" w:beforeAutospacing="0" w:after="0" w:afterAutospacing="0"/>
                        <w:jc w:val="center"/>
                        <w:rPr>
                          <w:sz w:val="28"/>
                          <w:szCs w:val="28"/>
                        </w:rPr>
                      </w:pPr>
                      <w:r>
                        <w:rPr>
                          <w:rFonts w:asciiTheme="minorHAnsi" w:hAnsi="Calibri" w:cstheme="minorBidi"/>
                          <w:color w:val="000000" w:themeColor="text1"/>
                          <w:kern w:val="24"/>
                          <w:sz w:val="28"/>
                          <w:szCs w:val="28"/>
                        </w:rPr>
                        <w:t>18 mo</w:t>
                      </w:r>
                      <w:r w:rsidR="0062693B" w:rsidRPr="00210DEC">
                        <w:rPr>
                          <w:rFonts w:asciiTheme="minorHAnsi" w:hAnsi="Calibri" w:cstheme="minorBidi"/>
                          <w:color w:val="000000" w:themeColor="text1"/>
                          <w:kern w:val="24"/>
                          <w:sz w:val="28"/>
                          <w:szCs w:val="28"/>
                        </w:rPr>
                        <w:t xml:space="preserve"> – 5 yrs old</w:t>
                      </w:r>
                    </w:p>
                  </w:txbxContent>
                </v:textbox>
                <w10:wrap anchorx="margin"/>
              </v:shape>
            </w:pict>
          </mc:Fallback>
        </mc:AlternateContent>
      </w:r>
      <w:r w:rsidR="004D0768" w:rsidRPr="0062693B">
        <w:rPr>
          <w:noProof/>
        </w:rPr>
        <mc:AlternateContent>
          <mc:Choice Requires="wps">
            <w:drawing>
              <wp:anchor distT="0" distB="0" distL="114300" distR="114300" simplePos="0" relativeHeight="251661312" behindDoc="0" locked="0" layoutInCell="1" allowOverlap="1" wp14:anchorId="6E136F8A" wp14:editId="7AAAE8FB">
                <wp:simplePos x="0" y="0"/>
                <wp:positionH relativeFrom="column">
                  <wp:posOffset>1628775</wp:posOffset>
                </wp:positionH>
                <wp:positionV relativeFrom="paragraph">
                  <wp:posOffset>3358515</wp:posOffset>
                </wp:positionV>
                <wp:extent cx="1638300" cy="369332"/>
                <wp:effectExtent l="0" t="0" r="0" b="0"/>
                <wp:wrapNone/>
                <wp:docPr id="10" name="TextBox 9"/>
                <wp:cNvGraphicFramePr/>
                <a:graphic xmlns:a="http://schemas.openxmlformats.org/drawingml/2006/main">
                  <a:graphicData uri="http://schemas.microsoft.com/office/word/2010/wordprocessingShape">
                    <wps:wsp>
                      <wps:cNvSpPr txBox="1"/>
                      <wps:spPr>
                        <a:xfrm>
                          <a:off x="0" y="0"/>
                          <a:ext cx="1638300" cy="369332"/>
                        </a:xfrm>
                        <a:prstGeom prst="rect">
                          <a:avLst/>
                        </a:prstGeom>
                        <a:noFill/>
                      </wps:spPr>
                      <wps:txbx>
                        <w:txbxContent>
                          <w:p w:rsidR="0062693B" w:rsidRPr="0062693B" w:rsidRDefault="0062693B" w:rsidP="0062693B">
                            <w:pPr>
                              <w:pStyle w:val="NormalWeb"/>
                              <w:spacing w:before="0" w:beforeAutospacing="0" w:after="0" w:afterAutospacing="0"/>
                              <w:jc w:val="center"/>
                              <w:rPr>
                                <w:sz w:val="20"/>
                              </w:rPr>
                            </w:pPr>
                            <w:r w:rsidRPr="0062693B">
                              <w:rPr>
                                <w:rFonts w:asciiTheme="minorHAnsi" w:hAnsi="Calibri" w:cstheme="minorBidi"/>
                                <w:color w:val="000000" w:themeColor="text1"/>
                                <w:kern w:val="24"/>
                                <w:sz w:val="28"/>
                                <w:szCs w:val="36"/>
                              </w:rPr>
                              <w:t>6-14 years old</w:t>
                            </w:r>
                          </w:p>
                        </w:txbxContent>
                      </wps:txbx>
                      <wps:bodyPr wrap="square" rtlCol="0">
                        <a:spAutoFit/>
                      </wps:bodyPr>
                    </wps:wsp>
                  </a:graphicData>
                </a:graphic>
                <wp14:sizeRelH relativeFrom="margin">
                  <wp14:pctWidth>0</wp14:pctWidth>
                </wp14:sizeRelH>
              </wp:anchor>
            </w:drawing>
          </mc:Choice>
          <mc:Fallback>
            <w:pict>
              <v:shape w14:anchorId="6E136F8A" id="TextBox 9" o:spid="_x0000_s1034" type="#_x0000_t202" style="position:absolute;margin-left:128.25pt;margin-top:264.45pt;width:129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" filled="f" stroked="f">
                <v:textbox style="mso-fit-shape-to-text:t">
                  <w:txbxContent>
                    <w:p w:rsidR="0062693B" w:rsidRPr="0062693B" w:rsidRDefault="0062693B" w:rsidP="0062693B">
                      <w:pPr>
                        <w:pStyle w:val="NormalWeb"/>
                        <w:spacing w:before="0" w:beforeAutospacing="0" w:after="0" w:afterAutospacing="0"/>
                        <w:jc w:val="center"/>
                        <w:rPr>
                          <w:sz w:val="20"/>
                        </w:rPr>
                      </w:pPr>
                      <w:r w:rsidRPr="0062693B">
                        <w:rPr>
                          <w:rFonts w:asciiTheme="minorHAnsi" w:hAnsi="Calibri" w:cstheme="minorBidi"/>
                          <w:color w:val="000000" w:themeColor="text1"/>
                          <w:kern w:val="24"/>
                          <w:sz w:val="28"/>
                          <w:szCs w:val="36"/>
                        </w:rPr>
                        <w:t>6-14 years old</w:t>
                      </w:r>
                    </w:p>
                  </w:txbxContent>
                </v:textbox>
              </v:shape>
            </w:pict>
          </mc:Fallback>
        </mc:AlternateContent>
      </w:r>
      <w:r w:rsidR="004D0768" w:rsidRPr="0062693B">
        <w:rPr>
          <w:noProof/>
        </w:rPr>
        <mc:AlternateContent>
          <mc:Choice Requires="wps">
            <w:drawing>
              <wp:anchor distT="0" distB="0" distL="114300" distR="114300" simplePos="0" relativeHeight="251667456" behindDoc="0" locked="0" layoutInCell="1" allowOverlap="1" wp14:anchorId="09B8DC19" wp14:editId="13E068C0">
                <wp:simplePos x="0" y="0"/>
                <wp:positionH relativeFrom="margin">
                  <wp:posOffset>7531735</wp:posOffset>
                </wp:positionH>
                <wp:positionV relativeFrom="paragraph">
                  <wp:posOffset>3357880</wp:posOffset>
                </wp:positionV>
                <wp:extent cx="1677670" cy="369332"/>
                <wp:effectExtent l="0" t="0" r="0" b="0"/>
                <wp:wrapNone/>
                <wp:docPr id="14" name="TextBox 13"/>
                <wp:cNvGraphicFramePr/>
                <a:graphic xmlns:a="http://schemas.openxmlformats.org/drawingml/2006/main">
                  <a:graphicData uri="http://schemas.microsoft.com/office/word/2010/wordprocessingShape">
                    <wps:wsp>
                      <wps:cNvSpPr txBox="1"/>
                      <wps:spPr>
                        <a:xfrm>
                          <a:off x="0" y="0"/>
                          <a:ext cx="1677670" cy="369332"/>
                        </a:xfrm>
                        <a:prstGeom prst="rect">
                          <a:avLst/>
                        </a:prstGeom>
                        <a:noFill/>
                      </wps:spPr>
                      <wps:txbx>
                        <w:txbxContent>
                          <w:p w:rsidR="0062693B" w:rsidRPr="0062693B" w:rsidRDefault="0062693B" w:rsidP="0062693B">
                            <w:pPr>
                              <w:pStyle w:val="NormalWeb"/>
                              <w:spacing w:before="0" w:beforeAutospacing="0" w:after="0" w:afterAutospacing="0"/>
                              <w:jc w:val="center"/>
                              <w:rPr>
                                <w:sz w:val="20"/>
                              </w:rPr>
                            </w:pPr>
                            <w:r w:rsidRPr="0062693B">
                              <w:rPr>
                                <w:rFonts w:asciiTheme="minorHAnsi" w:hAnsi="Calibri" w:cstheme="minorBidi"/>
                                <w:color w:val="000000" w:themeColor="text1"/>
                                <w:kern w:val="24"/>
                                <w:sz w:val="28"/>
                                <w:szCs w:val="36"/>
                              </w:rPr>
                              <w:t>18-21 years old</w:t>
                            </w:r>
                          </w:p>
                        </w:txbxContent>
                      </wps:txbx>
                      <wps:bodyPr wrap="square" rtlCol="0">
                        <a:spAutoFit/>
                      </wps:bodyPr>
                    </wps:wsp>
                  </a:graphicData>
                </a:graphic>
                <wp14:sizeRelH relativeFrom="margin">
                  <wp14:pctWidth>0</wp14:pctWidth>
                </wp14:sizeRelH>
              </wp:anchor>
            </w:drawing>
          </mc:Choice>
          <mc:Fallback>
            <w:pict>
              <v:shape w14:anchorId="09B8DC19" id="TextBox 13" o:spid="_x0000_s1035" type="#_x0000_t202" style="position:absolute;margin-left:593.05pt;margin-top:264.4pt;width:132.1pt;height:29.1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" filled="f" stroked="f">
                <v:textbox style="mso-fit-shape-to-text:t">
                  <w:txbxContent>
                    <w:p w:rsidR="0062693B" w:rsidRPr="0062693B" w:rsidRDefault="0062693B" w:rsidP="0062693B">
                      <w:pPr>
                        <w:pStyle w:val="NormalWeb"/>
                        <w:spacing w:before="0" w:beforeAutospacing="0" w:after="0" w:afterAutospacing="0"/>
                        <w:jc w:val="center"/>
                        <w:rPr>
                          <w:sz w:val="20"/>
                        </w:rPr>
                      </w:pPr>
                      <w:r w:rsidRPr="0062693B">
                        <w:rPr>
                          <w:rFonts w:asciiTheme="minorHAnsi" w:hAnsi="Calibri" w:cstheme="minorBidi"/>
                          <w:color w:val="000000" w:themeColor="text1"/>
                          <w:kern w:val="24"/>
                          <w:sz w:val="28"/>
                          <w:szCs w:val="36"/>
                        </w:rPr>
                        <w:t>18-21 years old</w:t>
                      </w:r>
                    </w:p>
                  </w:txbxContent>
                </v:textbox>
                <w10:wrap anchorx="margin"/>
              </v:shape>
            </w:pict>
          </mc:Fallback>
        </mc:AlternateContent>
      </w:r>
      <w:r w:rsidR="004D0768" w:rsidRPr="0062693B">
        <w:rPr>
          <w:noProof/>
        </w:rPr>
        <mc:AlternateContent>
          <mc:Choice Requires="wps">
            <w:drawing>
              <wp:anchor distT="0" distB="0" distL="114300" distR="114300" simplePos="0" relativeHeight="251665408" behindDoc="0" locked="0" layoutInCell="1" allowOverlap="1" wp14:anchorId="231F5409" wp14:editId="03E79F49">
                <wp:simplePos x="0" y="0"/>
                <wp:positionH relativeFrom="column">
                  <wp:posOffset>5505450</wp:posOffset>
                </wp:positionH>
                <wp:positionV relativeFrom="paragraph">
                  <wp:posOffset>3354705</wp:posOffset>
                </wp:positionV>
                <wp:extent cx="1715770" cy="369332"/>
                <wp:effectExtent l="0" t="0" r="0" b="0"/>
                <wp:wrapNone/>
                <wp:docPr id="13" name="TextBox 12"/>
                <wp:cNvGraphicFramePr/>
                <a:graphic xmlns:a="http://schemas.openxmlformats.org/drawingml/2006/main">
                  <a:graphicData uri="http://schemas.microsoft.com/office/word/2010/wordprocessingShape">
                    <wps:wsp>
                      <wps:cNvSpPr txBox="1"/>
                      <wps:spPr>
                        <a:xfrm>
                          <a:off x="0" y="0"/>
                          <a:ext cx="1715770" cy="369332"/>
                        </a:xfrm>
                        <a:prstGeom prst="rect">
                          <a:avLst/>
                        </a:prstGeom>
                        <a:noFill/>
                      </wps:spPr>
                      <wps:txbx>
                        <w:txbxContent>
                          <w:p w:rsidR="0062693B" w:rsidRPr="0062693B" w:rsidRDefault="0062693B" w:rsidP="0062693B">
                            <w:pPr>
                              <w:pStyle w:val="NormalWeb"/>
                              <w:spacing w:before="0" w:beforeAutospacing="0" w:after="0" w:afterAutospacing="0"/>
                              <w:jc w:val="center"/>
                              <w:rPr>
                                <w:sz w:val="20"/>
                              </w:rPr>
                            </w:pPr>
                            <w:r w:rsidRPr="0062693B">
                              <w:rPr>
                                <w:rFonts w:asciiTheme="minorHAnsi" w:hAnsi="Calibri" w:cstheme="minorBidi"/>
                                <w:color w:val="000000" w:themeColor="text1"/>
                                <w:kern w:val="24"/>
                                <w:sz w:val="28"/>
                                <w:szCs w:val="36"/>
                              </w:rPr>
                              <w:t>15-17 years old</w:t>
                            </w:r>
                          </w:p>
                        </w:txbxContent>
                      </wps:txbx>
                      <wps:bodyPr wrap="square" rtlCol="0">
                        <a:spAutoFit/>
                      </wps:bodyPr>
                    </wps:wsp>
                  </a:graphicData>
                </a:graphic>
                <wp14:sizeRelH relativeFrom="margin">
                  <wp14:pctWidth>0</wp14:pctWidth>
                </wp14:sizeRelH>
              </wp:anchor>
            </w:drawing>
          </mc:Choice>
          <mc:Fallback>
            <w:pict>
              <v:shape w14:anchorId="231F5409" id="TextBox 12" o:spid="_x0000_s1036" type="#_x0000_t202" style="position:absolute;margin-left:433.5pt;margin-top:264.15pt;width:135.1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" filled="f" stroked="f">
                <v:textbox style="mso-fit-shape-to-text:t">
                  <w:txbxContent>
                    <w:p w:rsidR="0062693B" w:rsidRPr="0062693B" w:rsidRDefault="0062693B" w:rsidP="0062693B">
                      <w:pPr>
                        <w:pStyle w:val="NormalWeb"/>
                        <w:spacing w:before="0" w:beforeAutospacing="0" w:after="0" w:afterAutospacing="0"/>
                        <w:jc w:val="center"/>
                        <w:rPr>
                          <w:sz w:val="20"/>
                        </w:rPr>
                      </w:pPr>
                      <w:r w:rsidRPr="0062693B">
                        <w:rPr>
                          <w:rFonts w:asciiTheme="minorHAnsi" w:hAnsi="Calibri" w:cstheme="minorBidi"/>
                          <w:color w:val="000000" w:themeColor="text1"/>
                          <w:kern w:val="24"/>
                          <w:sz w:val="28"/>
                          <w:szCs w:val="36"/>
                        </w:rPr>
                        <w:t>15-17 years old</w:t>
                      </w:r>
                    </w:p>
                  </w:txbxContent>
                </v:textbox>
              </v:shape>
            </w:pict>
          </mc:Fallback>
        </mc:AlternateContent>
      </w:r>
      <w:r w:rsidR="004D0768" w:rsidRPr="0062693B">
        <w:rPr>
          <w:noProof/>
        </w:rPr>
        <mc:AlternateContent>
          <mc:Choice Requires="wps">
            <w:drawing>
              <wp:anchor distT="0" distB="0" distL="114300" distR="114300" simplePos="0" relativeHeight="251663360" behindDoc="0" locked="0" layoutInCell="1" allowOverlap="1" wp14:anchorId="67D667F8" wp14:editId="275F74A1">
                <wp:simplePos x="0" y="0"/>
                <wp:positionH relativeFrom="margin">
                  <wp:posOffset>3518535</wp:posOffset>
                </wp:positionH>
                <wp:positionV relativeFrom="paragraph">
                  <wp:posOffset>3352165</wp:posOffset>
                </wp:positionV>
                <wp:extent cx="1744345" cy="369332"/>
                <wp:effectExtent l="0" t="0" r="0" b="0"/>
                <wp:wrapNone/>
                <wp:docPr id="11" name="TextBox 10"/>
                <wp:cNvGraphicFramePr/>
                <a:graphic xmlns:a="http://schemas.openxmlformats.org/drawingml/2006/main">
                  <a:graphicData uri="http://schemas.microsoft.com/office/word/2010/wordprocessingShape">
                    <wps:wsp>
                      <wps:cNvSpPr txBox="1"/>
                      <wps:spPr>
                        <a:xfrm>
                          <a:off x="0" y="0"/>
                          <a:ext cx="1744345" cy="369332"/>
                        </a:xfrm>
                        <a:prstGeom prst="rect">
                          <a:avLst/>
                        </a:prstGeom>
                        <a:noFill/>
                      </wps:spPr>
                      <wps:txbx>
                        <w:txbxContent>
                          <w:p w:rsidR="0062693B" w:rsidRPr="0062693B" w:rsidRDefault="0062693B" w:rsidP="0062693B">
                            <w:pPr>
                              <w:pStyle w:val="NormalWeb"/>
                              <w:spacing w:before="0" w:beforeAutospacing="0" w:after="0" w:afterAutospacing="0"/>
                              <w:jc w:val="center"/>
                              <w:rPr>
                                <w:sz w:val="20"/>
                              </w:rPr>
                            </w:pPr>
                            <w:r w:rsidRPr="0062693B">
                              <w:rPr>
                                <w:rFonts w:asciiTheme="minorHAnsi" w:hAnsi="Calibri" w:cstheme="minorBidi"/>
                                <w:color w:val="000000" w:themeColor="text1"/>
                                <w:kern w:val="24"/>
                                <w:sz w:val="28"/>
                                <w:szCs w:val="36"/>
                              </w:rPr>
                              <w:t>14-15 years old</w:t>
                            </w:r>
                          </w:p>
                        </w:txbxContent>
                      </wps:txbx>
                      <wps:bodyPr wrap="square" rtlCol="0">
                        <a:spAutoFit/>
                      </wps:bodyPr>
                    </wps:wsp>
                  </a:graphicData>
                </a:graphic>
                <wp14:sizeRelH relativeFrom="margin">
                  <wp14:pctWidth>0</wp14:pctWidth>
                </wp14:sizeRelH>
              </wp:anchor>
            </w:drawing>
          </mc:Choice>
          <mc:Fallback>
            <w:pict>
              <v:shape w14:anchorId="67D667F8" id="TextBox 10" o:spid="_x0000_s1037" type="#_x0000_t202" style="position:absolute;margin-left:277.05pt;margin-top:263.95pt;width:137.35pt;height:29.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" filled="f" stroked="f">
                <v:textbox style="mso-fit-shape-to-text:t">
                  <w:txbxContent>
                    <w:p w:rsidR="0062693B" w:rsidRPr="0062693B" w:rsidRDefault="0062693B" w:rsidP="0062693B">
                      <w:pPr>
                        <w:pStyle w:val="NormalWeb"/>
                        <w:spacing w:before="0" w:beforeAutospacing="0" w:after="0" w:afterAutospacing="0"/>
                        <w:jc w:val="center"/>
                        <w:rPr>
                          <w:sz w:val="20"/>
                        </w:rPr>
                      </w:pPr>
                      <w:r w:rsidRPr="0062693B">
                        <w:rPr>
                          <w:rFonts w:asciiTheme="minorHAnsi" w:hAnsi="Calibri" w:cstheme="minorBidi"/>
                          <w:color w:val="000000" w:themeColor="text1"/>
                          <w:kern w:val="24"/>
                          <w:sz w:val="28"/>
                          <w:szCs w:val="36"/>
                        </w:rPr>
                        <w:t>14-15 years old</w:t>
                      </w:r>
                    </w:p>
                  </w:txbxContent>
                </v:textbox>
                <w10:wrap anchorx="margin"/>
              </v:shape>
            </w:pict>
          </mc:Fallback>
        </mc:AlternateContent>
      </w:r>
      <w:r w:rsidR="009C504F">
        <w:br w:type="page"/>
      </w:r>
      <w:r w:rsidR="009C504F">
        <w:rPr>
          <w:noProof/>
        </w:rPr>
        <w:lastRenderedPageBreak/>
        <mc:AlternateContent>
          <mc:Choice Requires="wps">
            <w:drawing>
              <wp:anchor distT="0" distB="0" distL="114300" distR="114300" simplePos="0" relativeHeight="251680768" behindDoc="0" locked="0" layoutInCell="1" allowOverlap="1" wp14:anchorId="5DEB59AE" wp14:editId="28DC57B5">
                <wp:simplePos x="0" y="0"/>
                <wp:positionH relativeFrom="column">
                  <wp:posOffset>1933575</wp:posOffset>
                </wp:positionH>
                <wp:positionV relativeFrom="paragraph">
                  <wp:posOffset>-170815</wp:posOffset>
                </wp:positionV>
                <wp:extent cx="497205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972050" cy="314325"/>
                        </a:xfrm>
                        <a:prstGeom prst="rect">
                          <a:avLst/>
                        </a:prstGeom>
                        <a:solidFill>
                          <a:schemeClr val="lt1"/>
                        </a:solidFill>
                        <a:ln w="6350">
                          <a:solidFill>
                            <a:prstClr val="black"/>
                          </a:solidFill>
                        </a:ln>
                      </wps:spPr>
                      <wps:txbx>
                        <w:txbxContent>
                          <w:p w:rsidR="009C504F" w:rsidRPr="00C63FC7" w:rsidRDefault="009C504F" w:rsidP="009C504F">
                            <w:pPr>
                              <w:jc w:val="center"/>
                              <w:rPr>
                                <w:b/>
                                <w:sz w:val="32"/>
                              </w:rPr>
                            </w:pPr>
                            <w:r w:rsidRPr="00C63FC7">
                              <w:rPr>
                                <w:b/>
                                <w:sz w:val="32"/>
                              </w:rPr>
                              <w:t>Important Contacts and Resources for 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EB59AE" id="Text Box 4" o:spid="_x0000_s1038" type="#_x0000_t202" style="position:absolute;margin-left:152.25pt;margin-top:-13.45pt;width:391.5pt;height:24.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" fillcolor="white [3201]" strokeweight=".5pt">
                <v:textbox>
                  <w:txbxContent>
                    <w:p w:rsidR="009C504F" w:rsidRPr="00C63FC7" w:rsidRDefault="009C504F" w:rsidP="009C504F">
                      <w:pPr>
                        <w:jc w:val="center"/>
                        <w:rPr>
                          <w:b/>
                          <w:sz w:val="32"/>
                        </w:rPr>
                      </w:pPr>
                      <w:r w:rsidRPr="00C63FC7">
                        <w:rPr>
                          <w:b/>
                          <w:sz w:val="32"/>
                        </w:rPr>
                        <w:t>Important Contacts and Resources for Transition</w:t>
                      </w:r>
                    </w:p>
                  </w:txbxContent>
                </v:textbox>
              </v:shape>
            </w:pict>
          </mc:Fallback>
        </mc:AlternateContent>
      </w:r>
      <w:r w:rsidR="00E3437A" w:rsidRPr="00677064">
        <w:rPr>
          <w:b/>
          <w:u w:val="single"/>
        </w:rPr>
        <w:t>AWARE</w:t>
      </w:r>
      <w:r w:rsidR="00E3437A">
        <w:rPr>
          <w:b/>
          <w:u w:val="single"/>
        </w:rPr>
        <w:t xml:space="preserve"> </w:t>
      </w:r>
      <w:proofErr w:type="spellStart"/>
      <w:r w:rsidR="00E3437A">
        <w:rPr>
          <w:b/>
          <w:u w:val="single"/>
        </w:rPr>
        <w:t>Inc</w:t>
      </w:r>
      <w:proofErr w:type="spellEnd"/>
      <w:r w:rsidR="00E3437A" w:rsidRPr="00677064">
        <w:rPr>
          <w:b/>
          <w:u w:val="single"/>
        </w:rPr>
        <w:t>:</w:t>
      </w:r>
    </w:p>
    <w:p w:rsidR="00E3437A" w:rsidRDefault="00E3437A" w:rsidP="00E3437A">
      <w:pPr>
        <w:tabs>
          <w:tab w:val="left" w:pos="9675"/>
        </w:tabs>
      </w:pPr>
      <w:r>
        <w:t>(800) 432-6145</w:t>
      </w:r>
    </w:p>
    <w:p w:rsidR="00E3437A" w:rsidRDefault="00E3437A" w:rsidP="00E3437A">
      <w:pPr>
        <w:tabs>
          <w:tab w:val="left" w:pos="9675"/>
        </w:tabs>
        <w:spacing w:after="0" w:line="240" w:lineRule="auto"/>
        <w:rPr>
          <w:i/>
        </w:rPr>
      </w:pPr>
      <w:r w:rsidRPr="00C621C3">
        <w:rPr>
          <w:i/>
        </w:rPr>
        <w:t>Local Number/Contact:</w:t>
      </w:r>
    </w:p>
    <w:p w:rsidR="00E3437A" w:rsidRPr="008C58F9" w:rsidRDefault="00E3437A" w:rsidP="00E3437A">
      <w:pPr>
        <w:tabs>
          <w:tab w:val="left" w:pos="9675"/>
        </w:tabs>
        <w:spacing w:after="0" w:line="240" w:lineRule="auto"/>
      </w:pPr>
      <w:r>
        <w:rPr>
          <w:b/>
        </w:rPr>
        <w:t xml:space="preserve">Helena: </w:t>
      </w:r>
      <w:r>
        <w:t>(406) 449-3120</w:t>
      </w:r>
    </w:p>
    <w:p w:rsidR="00E3437A" w:rsidRPr="008C58F9" w:rsidRDefault="00E3437A" w:rsidP="00E3437A">
      <w:pPr>
        <w:tabs>
          <w:tab w:val="left" w:pos="9675"/>
        </w:tabs>
        <w:spacing w:after="0" w:line="240" w:lineRule="auto"/>
      </w:pPr>
      <w:r>
        <w:rPr>
          <w:b/>
        </w:rPr>
        <w:t xml:space="preserve">Bozeman: </w:t>
      </w:r>
      <w:r>
        <w:t>(406) 587-1181</w:t>
      </w:r>
    </w:p>
    <w:p w:rsidR="00E3437A" w:rsidRDefault="00E3437A" w:rsidP="00E3437A">
      <w:pPr>
        <w:tabs>
          <w:tab w:val="left" w:pos="9675"/>
        </w:tabs>
        <w:spacing w:after="0" w:line="240" w:lineRule="auto"/>
      </w:pPr>
      <w:r>
        <w:rPr>
          <w:b/>
        </w:rPr>
        <w:t xml:space="preserve">Butte: </w:t>
      </w:r>
      <w:r>
        <w:t>(406) 782-0455</w:t>
      </w:r>
    </w:p>
    <w:p w:rsidR="00E3437A" w:rsidRDefault="00E3437A" w:rsidP="00E3437A">
      <w:pPr>
        <w:tabs>
          <w:tab w:val="left" w:pos="9675"/>
        </w:tabs>
        <w:spacing w:after="0" w:line="240" w:lineRule="auto"/>
      </w:pPr>
    </w:p>
    <w:p w:rsidR="00E3437A" w:rsidRPr="00677064" w:rsidRDefault="00E3437A" w:rsidP="00E3437A">
      <w:pPr>
        <w:tabs>
          <w:tab w:val="left" w:pos="9675"/>
        </w:tabs>
        <w:rPr>
          <w:b/>
          <w:u w:val="single"/>
        </w:rPr>
      </w:pPr>
      <w:r w:rsidRPr="00677064">
        <w:rPr>
          <w:b/>
          <w:u w:val="single"/>
        </w:rPr>
        <w:t>Developmental Disability Services:</w:t>
      </w:r>
    </w:p>
    <w:p w:rsidR="00E3437A" w:rsidRDefault="00E3437A" w:rsidP="00E3437A">
      <w:pPr>
        <w:tabs>
          <w:tab w:val="left" w:pos="9675"/>
        </w:tabs>
      </w:pPr>
      <w:r>
        <w:t>(877) 296-1197</w:t>
      </w:r>
    </w:p>
    <w:p w:rsidR="00E3437A" w:rsidRDefault="00E3437A" w:rsidP="00E3437A">
      <w:pPr>
        <w:tabs>
          <w:tab w:val="left" w:pos="9675"/>
        </w:tabs>
        <w:spacing w:after="0" w:line="240" w:lineRule="auto"/>
        <w:rPr>
          <w:i/>
        </w:rPr>
      </w:pPr>
      <w:r w:rsidRPr="00C621C3">
        <w:rPr>
          <w:i/>
        </w:rPr>
        <w:t>Local Number/Contact:</w:t>
      </w:r>
    </w:p>
    <w:p w:rsidR="00E3437A" w:rsidRDefault="00E3437A" w:rsidP="00E3437A">
      <w:pPr>
        <w:tabs>
          <w:tab w:val="left" w:pos="9675"/>
        </w:tabs>
        <w:spacing w:after="0" w:line="240" w:lineRule="auto"/>
      </w:pPr>
      <w:r>
        <w:rPr>
          <w:b/>
        </w:rPr>
        <w:t xml:space="preserve">Helena: </w:t>
      </w:r>
      <w:r>
        <w:t>(406) 444-2995</w:t>
      </w:r>
    </w:p>
    <w:p w:rsidR="00E3437A" w:rsidRDefault="00E3437A" w:rsidP="00E3437A">
      <w:pPr>
        <w:tabs>
          <w:tab w:val="left" w:pos="9675"/>
        </w:tabs>
        <w:spacing w:after="0" w:line="240" w:lineRule="auto"/>
      </w:pPr>
      <w:r>
        <w:rPr>
          <w:b/>
        </w:rPr>
        <w:t xml:space="preserve">Bozeman: </w:t>
      </w:r>
      <w:r>
        <w:t>(406) 587-6066</w:t>
      </w:r>
    </w:p>
    <w:p w:rsidR="00E3437A" w:rsidRDefault="00E3437A" w:rsidP="00E3437A">
      <w:pPr>
        <w:tabs>
          <w:tab w:val="left" w:pos="9675"/>
        </w:tabs>
        <w:spacing w:after="0" w:line="240" w:lineRule="auto"/>
      </w:pPr>
      <w:r>
        <w:rPr>
          <w:b/>
        </w:rPr>
        <w:t xml:space="preserve">Butte: </w:t>
      </w:r>
      <w:r>
        <w:t>(406) 496-4922</w:t>
      </w:r>
    </w:p>
    <w:p w:rsidR="00BD2288" w:rsidRDefault="00BD2288" w:rsidP="00E3437A">
      <w:pPr>
        <w:tabs>
          <w:tab w:val="left" w:pos="9675"/>
        </w:tabs>
        <w:spacing w:after="0" w:line="240" w:lineRule="auto"/>
      </w:pPr>
    </w:p>
    <w:p w:rsidR="00BD2288" w:rsidRPr="00BD2288" w:rsidRDefault="00BD2288" w:rsidP="00BD2288">
      <w:pPr>
        <w:tabs>
          <w:tab w:val="left" w:pos="9675"/>
        </w:tabs>
        <w:spacing w:after="0" w:line="240" w:lineRule="auto"/>
        <w:rPr>
          <w:b/>
          <w:u w:val="single"/>
        </w:rPr>
      </w:pPr>
      <w:r w:rsidRPr="00BD2288">
        <w:rPr>
          <w:b/>
          <w:u w:val="single"/>
        </w:rPr>
        <w:t xml:space="preserve">Disability Rights Montana: </w:t>
      </w:r>
    </w:p>
    <w:p w:rsidR="00BD2288" w:rsidRDefault="00BD2288" w:rsidP="00BD2288">
      <w:pPr>
        <w:tabs>
          <w:tab w:val="left" w:pos="9675"/>
        </w:tabs>
        <w:spacing w:after="0" w:line="240" w:lineRule="auto"/>
      </w:pPr>
    </w:p>
    <w:p w:rsidR="00BD2288" w:rsidRDefault="00BD2288" w:rsidP="00BD2288">
      <w:pPr>
        <w:tabs>
          <w:tab w:val="left" w:pos="9675"/>
        </w:tabs>
        <w:spacing w:after="0" w:line="240" w:lineRule="auto"/>
        <w:rPr>
          <w:b/>
        </w:rPr>
      </w:pPr>
      <w:r w:rsidRPr="00B50673">
        <w:t>(800) 245-4743</w:t>
      </w:r>
    </w:p>
    <w:p w:rsidR="00E3437A" w:rsidRDefault="00E3437A" w:rsidP="00E3437A">
      <w:pPr>
        <w:tabs>
          <w:tab w:val="left" w:pos="9675"/>
        </w:tabs>
        <w:spacing w:after="0" w:line="240" w:lineRule="auto"/>
        <w:rPr>
          <w:i/>
        </w:rPr>
      </w:pPr>
    </w:p>
    <w:p w:rsidR="00E3437A" w:rsidRDefault="00E3437A" w:rsidP="00E3437A">
      <w:pPr>
        <w:tabs>
          <w:tab w:val="left" w:pos="9675"/>
        </w:tabs>
        <w:spacing w:after="0" w:line="240" w:lineRule="auto"/>
        <w:rPr>
          <w:b/>
          <w:u w:val="single"/>
        </w:rPr>
      </w:pPr>
      <w:r w:rsidRPr="008C58F9">
        <w:rPr>
          <w:b/>
          <w:u w:val="single"/>
        </w:rPr>
        <w:t>Family Outreach:</w:t>
      </w:r>
    </w:p>
    <w:p w:rsidR="00BD2288" w:rsidRDefault="00BD2288" w:rsidP="00E3437A">
      <w:pPr>
        <w:tabs>
          <w:tab w:val="left" w:pos="9675"/>
        </w:tabs>
        <w:spacing w:after="0" w:line="240" w:lineRule="auto"/>
        <w:rPr>
          <w:b/>
        </w:rPr>
      </w:pPr>
    </w:p>
    <w:p w:rsidR="00E3437A" w:rsidRDefault="00E3437A" w:rsidP="00E3437A">
      <w:pPr>
        <w:tabs>
          <w:tab w:val="left" w:pos="9675"/>
        </w:tabs>
        <w:spacing w:after="0" w:line="240" w:lineRule="auto"/>
      </w:pPr>
      <w:r w:rsidRPr="008C58F9">
        <w:rPr>
          <w:b/>
        </w:rPr>
        <w:t>Helena Area:</w:t>
      </w:r>
      <w:r>
        <w:t xml:space="preserve"> (406) </w:t>
      </w:r>
      <w:r w:rsidR="00BD2288">
        <w:t>44</w:t>
      </w:r>
      <w:r w:rsidR="006B2FCF">
        <w:t>4-1714</w:t>
      </w:r>
    </w:p>
    <w:p w:rsidR="00E3437A" w:rsidRDefault="00E3437A" w:rsidP="00E3437A">
      <w:pPr>
        <w:tabs>
          <w:tab w:val="left" w:pos="9675"/>
        </w:tabs>
        <w:spacing w:after="0" w:line="240" w:lineRule="auto"/>
      </w:pPr>
      <w:r w:rsidRPr="008C58F9">
        <w:rPr>
          <w:b/>
        </w:rPr>
        <w:t>Bozeman Area:</w:t>
      </w:r>
      <w:r>
        <w:t xml:space="preserve"> (406) 587-2477</w:t>
      </w:r>
    </w:p>
    <w:p w:rsidR="00E3437A" w:rsidRDefault="00E3437A" w:rsidP="00E3437A">
      <w:pPr>
        <w:tabs>
          <w:tab w:val="left" w:pos="9675"/>
        </w:tabs>
        <w:spacing w:after="0" w:line="240" w:lineRule="auto"/>
      </w:pPr>
      <w:r w:rsidRPr="008C58F9">
        <w:rPr>
          <w:b/>
        </w:rPr>
        <w:t>Butte Area:</w:t>
      </w:r>
      <w:r>
        <w:t xml:space="preserve"> (406) 494-1242</w:t>
      </w:r>
    </w:p>
    <w:p w:rsidR="00E3437A" w:rsidRDefault="00E3437A" w:rsidP="00E3437A">
      <w:pPr>
        <w:tabs>
          <w:tab w:val="left" w:pos="9675"/>
        </w:tabs>
        <w:spacing w:after="0" w:line="240" w:lineRule="auto"/>
        <w:rPr>
          <w:i/>
        </w:rPr>
      </w:pPr>
      <w:r w:rsidRPr="00315D68">
        <w:rPr>
          <w:i/>
        </w:rPr>
        <w:t>Contact:</w:t>
      </w:r>
    </w:p>
    <w:p w:rsidR="00E3437A" w:rsidRDefault="00E3437A" w:rsidP="00E3437A">
      <w:pPr>
        <w:tabs>
          <w:tab w:val="left" w:pos="9675"/>
        </w:tabs>
        <w:spacing w:after="0" w:line="240" w:lineRule="auto"/>
        <w:rPr>
          <w:i/>
        </w:rPr>
      </w:pPr>
    </w:p>
    <w:p w:rsidR="00E3437A" w:rsidRPr="008C58F9" w:rsidRDefault="00E3437A" w:rsidP="00E3437A">
      <w:pPr>
        <w:tabs>
          <w:tab w:val="left" w:pos="9675"/>
        </w:tabs>
        <w:spacing w:after="0"/>
        <w:rPr>
          <w:b/>
          <w:u w:val="single"/>
        </w:rPr>
      </w:pPr>
      <w:r w:rsidRPr="008C58F9">
        <w:rPr>
          <w:b/>
          <w:u w:val="single"/>
        </w:rPr>
        <w:t>HI Case Management</w:t>
      </w:r>
      <w:r w:rsidR="00000D7E">
        <w:rPr>
          <w:b/>
          <w:u w:val="single"/>
        </w:rPr>
        <w:t xml:space="preserve"> (DD)</w:t>
      </w:r>
      <w:r w:rsidRPr="008C58F9">
        <w:rPr>
          <w:b/>
          <w:u w:val="single"/>
        </w:rPr>
        <w:t>:</w:t>
      </w:r>
    </w:p>
    <w:p w:rsidR="00BD2288" w:rsidRDefault="00BD2288" w:rsidP="00E3437A">
      <w:pPr>
        <w:tabs>
          <w:tab w:val="left" w:pos="9675"/>
        </w:tabs>
        <w:spacing w:after="0"/>
      </w:pPr>
    </w:p>
    <w:p w:rsidR="00E3437A" w:rsidRDefault="00E3437A" w:rsidP="00E3437A">
      <w:pPr>
        <w:tabs>
          <w:tab w:val="left" w:pos="9675"/>
        </w:tabs>
        <w:spacing w:after="0"/>
      </w:pPr>
      <w:r w:rsidRPr="007A432F">
        <w:rPr>
          <w:b/>
        </w:rPr>
        <w:t>Bozeman Area</w:t>
      </w:r>
      <w:r>
        <w:t>: (406) 587-7703</w:t>
      </w:r>
    </w:p>
    <w:p w:rsidR="00E3437A" w:rsidRDefault="00E3437A" w:rsidP="00E3437A">
      <w:pPr>
        <w:tabs>
          <w:tab w:val="left" w:pos="9675"/>
        </w:tabs>
        <w:spacing w:after="0"/>
      </w:pPr>
      <w:r w:rsidRPr="007A432F">
        <w:rPr>
          <w:b/>
        </w:rPr>
        <w:t>Butte Area:</w:t>
      </w:r>
      <w:r>
        <w:t xml:space="preserve"> (406) 782-9244</w:t>
      </w:r>
    </w:p>
    <w:p w:rsidR="00E3437A" w:rsidRDefault="00E3437A" w:rsidP="00E3437A">
      <w:pPr>
        <w:tabs>
          <w:tab w:val="left" w:pos="9675"/>
        </w:tabs>
        <w:spacing w:after="0"/>
        <w:rPr>
          <w:i/>
        </w:rPr>
      </w:pPr>
      <w:r w:rsidRPr="00C71C78">
        <w:rPr>
          <w:i/>
        </w:rPr>
        <w:t>Contact:</w:t>
      </w:r>
    </w:p>
    <w:p w:rsidR="00000D7E" w:rsidRPr="00C71C78" w:rsidRDefault="00000D7E" w:rsidP="00E3437A">
      <w:pPr>
        <w:tabs>
          <w:tab w:val="left" w:pos="9675"/>
        </w:tabs>
        <w:spacing w:after="0"/>
        <w:rPr>
          <w:i/>
        </w:rPr>
      </w:pPr>
    </w:p>
    <w:p w:rsidR="00E3437A" w:rsidRPr="00677064" w:rsidRDefault="00E3437A" w:rsidP="0039796B">
      <w:pPr>
        <w:tabs>
          <w:tab w:val="left" w:pos="9675"/>
        </w:tabs>
        <w:spacing w:after="0" w:line="240" w:lineRule="auto"/>
        <w:rPr>
          <w:b/>
          <w:u w:val="single"/>
        </w:rPr>
      </w:pPr>
      <w:r w:rsidRPr="00677064">
        <w:rPr>
          <w:b/>
          <w:u w:val="single"/>
        </w:rPr>
        <w:t>Helena</w:t>
      </w:r>
      <w:r w:rsidR="00BD2288">
        <w:rPr>
          <w:b/>
          <w:u w:val="single"/>
        </w:rPr>
        <w:t xml:space="preserve"> Case Management Services (DD)</w:t>
      </w:r>
    </w:p>
    <w:p w:rsidR="00BD2288" w:rsidRDefault="00BD2288" w:rsidP="0039796B">
      <w:pPr>
        <w:tabs>
          <w:tab w:val="left" w:pos="9675"/>
        </w:tabs>
        <w:spacing w:after="0" w:line="240" w:lineRule="auto"/>
      </w:pPr>
    </w:p>
    <w:p w:rsidR="0039796B" w:rsidRDefault="006B2FCF" w:rsidP="0039796B">
      <w:pPr>
        <w:tabs>
          <w:tab w:val="left" w:pos="9675"/>
        </w:tabs>
        <w:spacing w:after="0" w:line="240" w:lineRule="auto"/>
      </w:pPr>
      <w:r w:rsidRPr="007A432F">
        <w:rPr>
          <w:b/>
        </w:rPr>
        <w:t>State</w:t>
      </w:r>
      <w:r w:rsidR="00BD2288" w:rsidRPr="007A432F">
        <w:rPr>
          <w:b/>
        </w:rPr>
        <w:t xml:space="preserve"> Case Management</w:t>
      </w:r>
      <w:r w:rsidR="007A432F">
        <w:rPr>
          <w:b/>
        </w:rPr>
        <w:t>:</w:t>
      </w:r>
      <w:r w:rsidR="00BD2288">
        <w:t xml:space="preserve"> </w:t>
      </w:r>
      <w:r w:rsidR="00E3437A">
        <w:t xml:space="preserve">(406) </w:t>
      </w:r>
      <w:r>
        <w:t>444-1304</w:t>
      </w:r>
    </w:p>
    <w:p w:rsidR="00BD2288" w:rsidRDefault="00BD2288" w:rsidP="0039796B">
      <w:pPr>
        <w:tabs>
          <w:tab w:val="left" w:pos="9675"/>
        </w:tabs>
        <w:spacing w:after="0" w:line="240" w:lineRule="auto"/>
      </w:pPr>
      <w:r w:rsidRPr="007A432F">
        <w:rPr>
          <w:b/>
        </w:rPr>
        <w:t>Opportunity Resources</w:t>
      </w:r>
      <w:r w:rsidR="00355147" w:rsidRPr="007A432F">
        <w:rPr>
          <w:b/>
        </w:rPr>
        <w:t xml:space="preserve"> (ORI)</w:t>
      </w:r>
      <w:r w:rsidRPr="007A432F">
        <w:rPr>
          <w:b/>
        </w:rPr>
        <w:t>:</w:t>
      </w:r>
      <w:r>
        <w:t xml:space="preserve"> (406) 449-2953</w:t>
      </w:r>
    </w:p>
    <w:p w:rsidR="00E3437A" w:rsidRDefault="00E3437A" w:rsidP="0039796B">
      <w:pPr>
        <w:tabs>
          <w:tab w:val="left" w:pos="9675"/>
        </w:tabs>
        <w:spacing w:after="0" w:line="240" w:lineRule="auto"/>
        <w:rPr>
          <w:i/>
        </w:rPr>
      </w:pPr>
      <w:r w:rsidRPr="00C621C3">
        <w:rPr>
          <w:i/>
        </w:rPr>
        <w:t>Contact:</w:t>
      </w:r>
    </w:p>
    <w:p w:rsidR="00E3437A" w:rsidRDefault="00E3437A" w:rsidP="00E3437A">
      <w:pPr>
        <w:tabs>
          <w:tab w:val="left" w:pos="9675"/>
        </w:tabs>
        <w:spacing w:after="0" w:line="240" w:lineRule="auto"/>
      </w:pPr>
    </w:p>
    <w:p w:rsidR="00E3437A" w:rsidRPr="008C58F9" w:rsidRDefault="00BD2288" w:rsidP="00E3437A">
      <w:pPr>
        <w:tabs>
          <w:tab w:val="left" w:pos="9675"/>
        </w:tabs>
        <w:rPr>
          <w:b/>
          <w:u w:val="single"/>
        </w:rPr>
      </w:pPr>
      <w:r>
        <w:rPr>
          <w:b/>
          <w:u w:val="single"/>
        </w:rPr>
        <w:t>M</w:t>
      </w:r>
      <w:r w:rsidR="00E3437A" w:rsidRPr="008C58F9">
        <w:rPr>
          <w:b/>
          <w:u w:val="single"/>
        </w:rPr>
        <w:t>ontana Independent Living Project:</w:t>
      </w:r>
    </w:p>
    <w:p w:rsidR="00E3437A" w:rsidRDefault="00E3437A" w:rsidP="00E3437A">
      <w:pPr>
        <w:tabs>
          <w:tab w:val="left" w:pos="9675"/>
        </w:tabs>
      </w:pPr>
      <w:r>
        <w:t>(800) 735-6457</w:t>
      </w:r>
    </w:p>
    <w:p w:rsidR="00E3437A" w:rsidRDefault="00E3437A" w:rsidP="00E3437A">
      <w:pPr>
        <w:tabs>
          <w:tab w:val="left" w:pos="9675"/>
        </w:tabs>
        <w:spacing w:after="0" w:line="240" w:lineRule="auto"/>
        <w:rPr>
          <w:i/>
        </w:rPr>
      </w:pPr>
      <w:r w:rsidRPr="00C621C3">
        <w:rPr>
          <w:i/>
        </w:rPr>
        <w:t>Local Number/Contact:</w:t>
      </w:r>
    </w:p>
    <w:p w:rsidR="00E3437A" w:rsidRDefault="00E3437A" w:rsidP="00E3437A">
      <w:pPr>
        <w:tabs>
          <w:tab w:val="left" w:pos="9675"/>
        </w:tabs>
        <w:spacing w:after="0" w:line="240" w:lineRule="auto"/>
      </w:pPr>
      <w:r w:rsidRPr="008C58F9">
        <w:rPr>
          <w:b/>
        </w:rPr>
        <w:t>Helena:</w:t>
      </w:r>
      <w:r>
        <w:t xml:space="preserve"> (406) 442-5755</w:t>
      </w:r>
    </w:p>
    <w:p w:rsidR="00E3437A" w:rsidRDefault="00E3437A" w:rsidP="00E3437A">
      <w:pPr>
        <w:tabs>
          <w:tab w:val="left" w:pos="9675"/>
        </w:tabs>
        <w:spacing w:after="0" w:line="240" w:lineRule="auto"/>
      </w:pPr>
      <w:r w:rsidRPr="008C58F9">
        <w:rPr>
          <w:b/>
        </w:rPr>
        <w:t>Bozeman:</w:t>
      </w:r>
      <w:r>
        <w:t xml:space="preserve"> (406) 522-7300</w:t>
      </w:r>
    </w:p>
    <w:p w:rsidR="00E3437A" w:rsidRDefault="00E3437A" w:rsidP="00E3437A">
      <w:pPr>
        <w:tabs>
          <w:tab w:val="left" w:pos="9675"/>
        </w:tabs>
        <w:spacing w:after="0" w:line="240" w:lineRule="auto"/>
      </w:pPr>
      <w:r w:rsidRPr="008C58F9">
        <w:rPr>
          <w:b/>
        </w:rPr>
        <w:t>Butte:</w:t>
      </w:r>
      <w:r>
        <w:t xml:space="preserve"> (406) 782-4834</w:t>
      </w:r>
    </w:p>
    <w:p w:rsidR="00E3437A" w:rsidRDefault="00E3437A" w:rsidP="00E3437A">
      <w:pPr>
        <w:tabs>
          <w:tab w:val="left" w:pos="9675"/>
        </w:tabs>
        <w:spacing w:after="0" w:line="240" w:lineRule="auto"/>
      </w:pPr>
    </w:p>
    <w:p w:rsidR="00E3437A" w:rsidRPr="00677064" w:rsidRDefault="00E3437A" w:rsidP="00E3437A">
      <w:pPr>
        <w:tabs>
          <w:tab w:val="left" w:pos="9675"/>
        </w:tabs>
        <w:rPr>
          <w:b/>
          <w:u w:val="single"/>
        </w:rPr>
      </w:pPr>
      <w:r w:rsidRPr="00677064">
        <w:rPr>
          <w:b/>
          <w:u w:val="single"/>
        </w:rPr>
        <w:t>Office of Public Assistance</w:t>
      </w:r>
      <w:r>
        <w:rPr>
          <w:b/>
          <w:u w:val="single"/>
        </w:rPr>
        <w:t xml:space="preserve"> (SNAP, MEDICAID)</w:t>
      </w:r>
      <w:r w:rsidRPr="00677064">
        <w:rPr>
          <w:b/>
          <w:u w:val="single"/>
        </w:rPr>
        <w:t>:</w:t>
      </w:r>
    </w:p>
    <w:p w:rsidR="00E3437A" w:rsidRPr="00190213" w:rsidRDefault="00E3437A" w:rsidP="00E3437A">
      <w:pPr>
        <w:tabs>
          <w:tab w:val="left" w:pos="9675"/>
        </w:tabs>
      </w:pPr>
      <w:r>
        <w:t>(888) 706-1535</w:t>
      </w:r>
    </w:p>
    <w:p w:rsidR="00E3437A" w:rsidRDefault="00E3437A" w:rsidP="00E3437A">
      <w:pPr>
        <w:tabs>
          <w:tab w:val="left" w:pos="9675"/>
        </w:tabs>
        <w:spacing w:after="0" w:line="240" w:lineRule="auto"/>
        <w:rPr>
          <w:i/>
        </w:rPr>
      </w:pPr>
      <w:r w:rsidRPr="00C621C3">
        <w:rPr>
          <w:i/>
        </w:rPr>
        <w:t>Contact:</w:t>
      </w:r>
    </w:p>
    <w:p w:rsidR="00E3437A" w:rsidRDefault="00E3437A" w:rsidP="00E3437A">
      <w:pPr>
        <w:tabs>
          <w:tab w:val="left" w:pos="9675"/>
        </w:tabs>
        <w:spacing w:after="0" w:line="240" w:lineRule="auto"/>
        <w:rPr>
          <w:i/>
        </w:rPr>
      </w:pPr>
    </w:p>
    <w:p w:rsidR="00E3437A" w:rsidRPr="00677064" w:rsidRDefault="00E3437A" w:rsidP="00E3437A">
      <w:pPr>
        <w:tabs>
          <w:tab w:val="left" w:pos="9675"/>
        </w:tabs>
        <w:rPr>
          <w:b/>
          <w:u w:val="single"/>
        </w:rPr>
      </w:pPr>
      <w:r w:rsidRPr="00677064">
        <w:rPr>
          <w:b/>
          <w:u w:val="single"/>
        </w:rPr>
        <w:t>PLUK (Parents Let’s Unite for Kids)</w:t>
      </w:r>
    </w:p>
    <w:p w:rsidR="00E3437A" w:rsidRPr="00190213" w:rsidRDefault="00E3437A" w:rsidP="00E3437A">
      <w:pPr>
        <w:tabs>
          <w:tab w:val="left" w:pos="9675"/>
        </w:tabs>
      </w:pPr>
      <w:r>
        <w:t>(800) 222-0523</w:t>
      </w:r>
    </w:p>
    <w:p w:rsidR="00E3437A" w:rsidRDefault="00E3437A" w:rsidP="00E3437A">
      <w:pPr>
        <w:tabs>
          <w:tab w:val="left" w:pos="9675"/>
        </w:tabs>
        <w:spacing w:after="0" w:line="240" w:lineRule="auto"/>
      </w:pPr>
      <w:r w:rsidRPr="00C621C3">
        <w:rPr>
          <w:i/>
        </w:rPr>
        <w:t>Local Number/ Contact</w:t>
      </w:r>
      <w:r>
        <w:t>:</w:t>
      </w:r>
      <w:r w:rsidRPr="00C621C3">
        <w:t xml:space="preserve"> </w:t>
      </w:r>
    </w:p>
    <w:p w:rsidR="00E3437A" w:rsidRPr="00C621C3" w:rsidRDefault="00E3437A" w:rsidP="00E3437A">
      <w:pPr>
        <w:tabs>
          <w:tab w:val="left" w:pos="9675"/>
        </w:tabs>
      </w:pPr>
      <w:r>
        <w:t>*Call the 800# for your local contact</w:t>
      </w:r>
    </w:p>
    <w:p w:rsidR="00E3437A" w:rsidRDefault="00E3437A" w:rsidP="00E3437A">
      <w:pPr>
        <w:tabs>
          <w:tab w:val="left" w:pos="9675"/>
        </w:tabs>
        <w:spacing w:after="0" w:line="240" w:lineRule="auto"/>
        <w:rPr>
          <w:b/>
          <w:u w:val="single"/>
        </w:rPr>
      </w:pPr>
      <w:r w:rsidRPr="00C71C78">
        <w:rPr>
          <w:b/>
          <w:u w:val="single"/>
        </w:rPr>
        <w:t>Social Security</w:t>
      </w:r>
      <w:r>
        <w:rPr>
          <w:b/>
          <w:u w:val="single"/>
        </w:rPr>
        <w:t xml:space="preserve"> Office</w:t>
      </w:r>
      <w:r w:rsidR="00000D7E">
        <w:rPr>
          <w:b/>
          <w:u w:val="single"/>
        </w:rPr>
        <w:t>:</w:t>
      </w:r>
    </w:p>
    <w:p w:rsidR="00000D7E" w:rsidRDefault="00000D7E" w:rsidP="00E3437A">
      <w:pPr>
        <w:tabs>
          <w:tab w:val="left" w:pos="9675"/>
        </w:tabs>
        <w:spacing w:after="0" w:line="240" w:lineRule="auto"/>
        <w:rPr>
          <w:b/>
          <w:u w:val="single"/>
        </w:rPr>
      </w:pPr>
    </w:p>
    <w:p w:rsidR="00E3437A" w:rsidRPr="00C71C78" w:rsidRDefault="00E3437A" w:rsidP="00E3437A">
      <w:pPr>
        <w:tabs>
          <w:tab w:val="left" w:pos="9675"/>
        </w:tabs>
        <w:spacing w:after="0" w:line="240" w:lineRule="auto"/>
      </w:pPr>
      <w:r>
        <w:rPr>
          <w:b/>
        </w:rPr>
        <w:t xml:space="preserve">Helena: </w:t>
      </w:r>
      <w:r>
        <w:t>(800) 772-1213</w:t>
      </w:r>
    </w:p>
    <w:p w:rsidR="00E3437A" w:rsidRPr="00C71C78" w:rsidRDefault="00E3437A" w:rsidP="00E3437A">
      <w:pPr>
        <w:tabs>
          <w:tab w:val="left" w:pos="9675"/>
        </w:tabs>
        <w:spacing w:after="0" w:line="240" w:lineRule="auto"/>
      </w:pPr>
      <w:r>
        <w:rPr>
          <w:b/>
        </w:rPr>
        <w:t xml:space="preserve">Bozeman: </w:t>
      </w:r>
      <w:r w:rsidR="00573384">
        <w:t>(866</w:t>
      </w:r>
      <w:r>
        <w:t xml:space="preserve">) </w:t>
      </w:r>
      <w:r w:rsidR="00573384">
        <w:t>563-9496</w:t>
      </w:r>
    </w:p>
    <w:p w:rsidR="00E3437A" w:rsidRDefault="00E3437A" w:rsidP="00E3437A">
      <w:pPr>
        <w:tabs>
          <w:tab w:val="left" w:pos="9675"/>
        </w:tabs>
        <w:spacing w:after="0" w:line="240" w:lineRule="auto"/>
      </w:pPr>
      <w:r>
        <w:rPr>
          <w:b/>
        </w:rPr>
        <w:t xml:space="preserve">Butte: </w:t>
      </w:r>
      <w:r>
        <w:t>(888) 632-7068</w:t>
      </w:r>
    </w:p>
    <w:p w:rsidR="00000D7E" w:rsidRDefault="00000D7E" w:rsidP="00E3437A">
      <w:pPr>
        <w:tabs>
          <w:tab w:val="left" w:pos="9675"/>
        </w:tabs>
        <w:spacing w:after="0" w:line="240" w:lineRule="auto"/>
      </w:pPr>
    </w:p>
    <w:p w:rsidR="00E3437A" w:rsidRDefault="00E3437A" w:rsidP="00E3437A">
      <w:pPr>
        <w:tabs>
          <w:tab w:val="left" w:pos="9675"/>
        </w:tabs>
        <w:spacing w:after="0" w:line="240" w:lineRule="auto"/>
        <w:rPr>
          <w:i/>
        </w:rPr>
      </w:pPr>
      <w:r>
        <w:rPr>
          <w:i/>
        </w:rPr>
        <w:t>Contact:</w:t>
      </w:r>
    </w:p>
    <w:p w:rsidR="00E3437A" w:rsidRPr="00BB15E4" w:rsidRDefault="00E3437A" w:rsidP="00E3437A">
      <w:pPr>
        <w:tabs>
          <w:tab w:val="left" w:pos="9675"/>
        </w:tabs>
        <w:spacing w:after="0" w:line="240" w:lineRule="auto"/>
        <w:rPr>
          <w:i/>
        </w:rPr>
      </w:pPr>
    </w:p>
    <w:p w:rsidR="00D82C76" w:rsidRPr="008C58F9" w:rsidRDefault="00D82C76" w:rsidP="0062693B">
      <w:pPr>
        <w:tabs>
          <w:tab w:val="left" w:pos="9675"/>
        </w:tabs>
        <w:rPr>
          <w:b/>
          <w:u w:val="single"/>
        </w:rPr>
      </w:pPr>
      <w:r w:rsidRPr="008C58F9">
        <w:rPr>
          <w:b/>
          <w:u w:val="single"/>
        </w:rPr>
        <w:t>Vocational Rehabilitation:</w:t>
      </w:r>
    </w:p>
    <w:p w:rsidR="00D82C76" w:rsidRDefault="00AC5FB2" w:rsidP="00065326">
      <w:pPr>
        <w:tabs>
          <w:tab w:val="left" w:pos="9675"/>
        </w:tabs>
      </w:pPr>
      <w:r>
        <w:t>(877) 296-1197</w:t>
      </w:r>
    </w:p>
    <w:p w:rsidR="00D82C76" w:rsidRDefault="00D82C76" w:rsidP="008C58F9">
      <w:pPr>
        <w:tabs>
          <w:tab w:val="left" w:pos="9675"/>
        </w:tabs>
        <w:spacing w:after="0" w:line="240" w:lineRule="auto"/>
        <w:rPr>
          <w:i/>
        </w:rPr>
      </w:pPr>
      <w:r w:rsidRPr="00C621C3">
        <w:rPr>
          <w:i/>
        </w:rPr>
        <w:t>Local Number/Contact:</w:t>
      </w:r>
    </w:p>
    <w:p w:rsidR="008C58F9" w:rsidRPr="008C58F9" w:rsidRDefault="008C58F9" w:rsidP="008C58F9">
      <w:pPr>
        <w:tabs>
          <w:tab w:val="left" w:pos="9675"/>
        </w:tabs>
        <w:spacing w:after="0" w:line="240" w:lineRule="auto"/>
      </w:pPr>
      <w:r>
        <w:rPr>
          <w:b/>
        </w:rPr>
        <w:t xml:space="preserve">Helena: </w:t>
      </w:r>
      <w:r>
        <w:t>(406) 444-2590</w:t>
      </w:r>
    </w:p>
    <w:p w:rsidR="008C58F9" w:rsidRPr="008C58F9" w:rsidRDefault="008C58F9" w:rsidP="008C58F9">
      <w:pPr>
        <w:tabs>
          <w:tab w:val="left" w:pos="9675"/>
        </w:tabs>
        <w:spacing w:after="0" w:line="240" w:lineRule="auto"/>
      </w:pPr>
      <w:r>
        <w:rPr>
          <w:b/>
        </w:rPr>
        <w:t xml:space="preserve">Bozeman: </w:t>
      </w:r>
      <w:r>
        <w:t>(406) 587-0601</w:t>
      </w:r>
    </w:p>
    <w:p w:rsidR="00D82C76" w:rsidRDefault="008C58F9" w:rsidP="00E3437A">
      <w:pPr>
        <w:tabs>
          <w:tab w:val="left" w:pos="9675"/>
        </w:tabs>
        <w:spacing w:after="0" w:line="240" w:lineRule="auto"/>
      </w:pPr>
      <w:r>
        <w:rPr>
          <w:b/>
        </w:rPr>
        <w:t>Butte:</w:t>
      </w:r>
      <w:r>
        <w:t xml:space="preserve"> (406) 496-4925</w:t>
      </w:r>
    </w:p>
    <w:p w:rsidR="00BD2288" w:rsidRDefault="00BD2288" w:rsidP="00E3437A">
      <w:pPr>
        <w:tabs>
          <w:tab w:val="left" w:pos="9675"/>
        </w:tabs>
        <w:spacing w:after="0" w:line="240" w:lineRule="auto"/>
      </w:pPr>
    </w:p>
    <w:p w:rsidR="00B50673" w:rsidRDefault="00B50673" w:rsidP="00E3437A">
      <w:pPr>
        <w:tabs>
          <w:tab w:val="left" w:pos="9675"/>
        </w:tabs>
        <w:spacing w:after="0" w:line="240" w:lineRule="auto"/>
      </w:pPr>
    </w:p>
    <w:p w:rsidR="00D82C76" w:rsidRPr="000E2956" w:rsidRDefault="00D66768" w:rsidP="00B50673">
      <w:pPr>
        <w:tabs>
          <w:tab w:val="left" w:pos="9675"/>
        </w:tabs>
        <w:spacing w:after="0" w:line="240" w:lineRule="auto"/>
        <w:jc w:val="center"/>
        <w:rPr>
          <w:b/>
          <w:sz w:val="28"/>
        </w:rPr>
      </w:pPr>
      <w:r w:rsidRPr="000E2956">
        <w:rPr>
          <w:b/>
          <w:sz w:val="28"/>
        </w:rPr>
        <w:t>Acronyms:</w:t>
      </w:r>
    </w:p>
    <w:p w:rsidR="00D66768" w:rsidRDefault="00D66768" w:rsidP="00CF5744">
      <w:pPr>
        <w:tabs>
          <w:tab w:val="left" w:pos="9675"/>
        </w:tabs>
        <w:spacing w:after="0" w:line="240" w:lineRule="auto"/>
        <w:jc w:val="center"/>
      </w:pPr>
      <w:r>
        <w:t>DD: Developmental Disability</w:t>
      </w:r>
    </w:p>
    <w:p w:rsidR="00D66768" w:rsidRDefault="00D66768" w:rsidP="00CF5744">
      <w:pPr>
        <w:tabs>
          <w:tab w:val="left" w:pos="9675"/>
        </w:tabs>
        <w:spacing w:after="0" w:line="240" w:lineRule="auto"/>
        <w:jc w:val="center"/>
      </w:pPr>
      <w:r>
        <w:t>IEP: Individualized Education Plan</w:t>
      </w:r>
    </w:p>
    <w:p w:rsidR="00D82C76" w:rsidRDefault="00D66768" w:rsidP="00CF5744">
      <w:pPr>
        <w:tabs>
          <w:tab w:val="left" w:pos="9675"/>
        </w:tabs>
        <w:spacing w:after="0" w:line="240" w:lineRule="auto"/>
        <w:jc w:val="center"/>
      </w:pPr>
      <w:r>
        <w:t>VR: Vocational Rehabilitation</w:t>
      </w:r>
    </w:p>
    <w:p w:rsidR="00C71C78" w:rsidRDefault="00C71C78" w:rsidP="00CF5744">
      <w:pPr>
        <w:tabs>
          <w:tab w:val="left" w:pos="9675"/>
        </w:tabs>
        <w:spacing w:after="0" w:line="240" w:lineRule="auto"/>
        <w:jc w:val="center"/>
      </w:pPr>
      <w:r>
        <w:t xml:space="preserve">SSA: Social Security Administration </w:t>
      </w:r>
    </w:p>
    <w:p w:rsidR="00CF5744" w:rsidRDefault="00CF5744" w:rsidP="00CF5744">
      <w:pPr>
        <w:tabs>
          <w:tab w:val="left" w:pos="9675"/>
        </w:tabs>
        <w:spacing w:after="0" w:line="240" w:lineRule="auto"/>
        <w:jc w:val="center"/>
      </w:pPr>
    </w:p>
    <w:p w:rsidR="00CF5744" w:rsidRPr="00CF5744" w:rsidRDefault="00CF5744" w:rsidP="00CF5744">
      <w:pPr>
        <w:rPr>
          <w:color w:val="1F497D"/>
          <w:sz w:val="18"/>
        </w:rPr>
      </w:pPr>
      <w:r w:rsidRPr="00CF5744">
        <w:rPr>
          <w:b/>
          <w:sz w:val="18"/>
        </w:rPr>
        <w:t>The current definition of a "developmental disability</w:t>
      </w:r>
      <w:r w:rsidRPr="00CF5744">
        <w:rPr>
          <w:sz w:val="18"/>
        </w:rPr>
        <w:t>" in the State of Montana (following changes made by the 63rd legislature:2013-2014) is provided below: "Developmental disabilities" means disabilities attributable to intellectual disability, cerebral palsy, epilepsy, autism, or any other neurologically disabling condition closely related to intellectual disability and requiring treatment similar to that required by intellectually disabled individuals if the disability originated before the individual attained age 18, has continued or can be expected to continue indefinitely, and results in the person having a substantial disability. Reference: Montana Code Annotated, 53-20-202(3), MCA</w:t>
      </w:r>
    </w:p>
    <w:p w:rsidR="00C55A6C" w:rsidRDefault="00C55A6C" w:rsidP="00CF5744">
      <w:pPr>
        <w:tabs>
          <w:tab w:val="left" w:pos="9675"/>
        </w:tabs>
        <w:jc w:val="center"/>
        <w:rPr>
          <w:b/>
          <w:sz w:val="28"/>
        </w:rPr>
      </w:pPr>
    </w:p>
    <w:p w:rsidR="00D82C76" w:rsidRPr="000E2956" w:rsidRDefault="00D82C76" w:rsidP="00CF5744">
      <w:pPr>
        <w:tabs>
          <w:tab w:val="left" w:pos="9675"/>
        </w:tabs>
        <w:jc w:val="center"/>
        <w:rPr>
          <w:b/>
          <w:sz w:val="28"/>
        </w:rPr>
      </w:pPr>
      <w:r w:rsidRPr="000E2956">
        <w:rPr>
          <w:b/>
          <w:sz w:val="28"/>
        </w:rPr>
        <w:t>Helpful Websites</w:t>
      </w:r>
    </w:p>
    <w:p w:rsidR="00D82C76" w:rsidRPr="00C55A6C" w:rsidRDefault="00061BF6" w:rsidP="00D82C76">
      <w:pPr>
        <w:tabs>
          <w:tab w:val="left" w:pos="9675"/>
        </w:tabs>
        <w:jc w:val="center"/>
        <w:rPr>
          <w:rStyle w:val="Hyperlink"/>
          <w:sz w:val="20"/>
          <w:szCs w:val="24"/>
        </w:rPr>
      </w:pPr>
      <w:hyperlink r:id="rId8" w:history="1">
        <w:r w:rsidR="00D82C76" w:rsidRPr="00C55A6C">
          <w:rPr>
            <w:rStyle w:val="Hyperlink"/>
            <w:sz w:val="20"/>
            <w:szCs w:val="24"/>
          </w:rPr>
          <w:t>www.pluk.org</w:t>
        </w:r>
      </w:hyperlink>
    </w:p>
    <w:p w:rsidR="00D82C76" w:rsidRPr="00C55A6C" w:rsidRDefault="00061BF6" w:rsidP="00D82C76">
      <w:pPr>
        <w:tabs>
          <w:tab w:val="left" w:pos="9675"/>
        </w:tabs>
        <w:jc w:val="center"/>
        <w:rPr>
          <w:rStyle w:val="Hyperlink"/>
          <w:sz w:val="20"/>
          <w:szCs w:val="24"/>
        </w:rPr>
      </w:pPr>
      <w:hyperlink r:id="rId9" w:history="1">
        <w:r w:rsidR="00D82C76" w:rsidRPr="00C55A6C">
          <w:rPr>
            <w:rStyle w:val="Hyperlink"/>
            <w:sz w:val="20"/>
            <w:szCs w:val="24"/>
          </w:rPr>
          <w:t>montanayouthtransitions.org</w:t>
        </w:r>
      </w:hyperlink>
    </w:p>
    <w:p w:rsidR="00D82C76" w:rsidRPr="00C55A6C" w:rsidRDefault="00061BF6" w:rsidP="00D82C76">
      <w:pPr>
        <w:tabs>
          <w:tab w:val="left" w:pos="9675"/>
        </w:tabs>
        <w:jc w:val="center"/>
        <w:rPr>
          <w:rStyle w:val="Hyperlink"/>
          <w:sz w:val="20"/>
          <w:szCs w:val="24"/>
        </w:rPr>
      </w:pPr>
      <w:hyperlink r:id="rId10" w:history="1">
        <w:r w:rsidR="00D82C76" w:rsidRPr="00C55A6C">
          <w:rPr>
            <w:rStyle w:val="Hyperlink"/>
            <w:sz w:val="20"/>
            <w:szCs w:val="24"/>
          </w:rPr>
          <w:t>http://dphhs.mt.gov/dsd/developmentaldisabilities</w:t>
        </w:r>
      </w:hyperlink>
    </w:p>
    <w:p w:rsidR="00D82C76" w:rsidRPr="00C55A6C" w:rsidRDefault="00061BF6" w:rsidP="00D82C76">
      <w:pPr>
        <w:tabs>
          <w:tab w:val="left" w:pos="9675"/>
        </w:tabs>
        <w:jc w:val="center"/>
        <w:rPr>
          <w:rStyle w:val="Hyperlink"/>
          <w:sz w:val="20"/>
          <w:szCs w:val="24"/>
        </w:rPr>
      </w:pPr>
      <w:hyperlink r:id="rId11" w:history="1">
        <w:r w:rsidR="00D82C76" w:rsidRPr="00C55A6C">
          <w:rPr>
            <w:rStyle w:val="Hyperlink"/>
            <w:sz w:val="20"/>
            <w:szCs w:val="24"/>
          </w:rPr>
          <w:t>http://dphhs.mt.gov/hcsd/OfficeofPublicAssistance.aspx</w:t>
        </w:r>
      </w:hyperlink>
    </w:p>
    <w:p w:rsidR="00921908" w:rsidRPr="00C55A6C" w:rsidRDefault="00061BF6" w:rsidP="00D82C76">
      <w:pPr>
        <w:tabs>
          <w:tab w:val="left" w:pos="9675"/>
        </w:tabs>
        <w:jc w:val="center"/>
        <w:rPr>
          <w:rStyle w:val="Hyperlink"/>
          <w:sz w:val="20"/>
          <w:szCs w:val="24"/>
        </w:rPr>
      </w:pPr>
      <w:hyperlink r:id="rId12" w:history="1">
        <w:r w:rsidR="00921908" w:rsidRPr="00C55A6C">
          <w:rPr>
            <w:rStyle w:val="Hyperlink"/>
            <w:sz w:val="20"/>
            <w:szCs w:val="24"/>
          </w:rPr>
          <w:t>mtccd.org</w:t>
        </w:r>
      </w:hyperlink>
    </w:p>
    <w:p w:rsidR="00065326" w:rsidRPr="00C55A6C" w:rsidRDefault="00061BF6" w:rsidP="00D82C76">
      <w:pPr>
        <w:tabs>
          <w:tab w:val="left" w:pos="9675"/>
        </w:tabs>
        <w:jc w:val="center"/>
        <w:rPr>
          <w:rStyle w:val="Hyperlink"/>
          <w:sz w:val="20"/>
          <w:szCs w:val="24"/>
        </w:rPr>
      </w:pPr>
      <w:hyperlink r:id="rId13" w:history="1">
        <w:r w:rsidR="00065326" w:rsidRPr="00C55A6C">
          <w:rPr>
            <w:rStyle w:val="Hyperlink"/>
            <w:sz w:val="20"/>
            <w:szCs w:val="24"/>
          </w:rPr>
          <w:t>http://dphhs.mt.gov/detd/vocrehab</w:t>
        </w:r>
      </w:hyperlink>
    </w:p>
    <w:p w:rsidR="00065326" w:rsidRPr="00C55A6C" w:rsidRDefault="00061BF6" w:rsidP="00D82C76">
      <w:pPr>
        <w:tabs>
          <w:tab w:val="left" w:pos="9675"/>
        </w:tabs>
        <w:jc w:val="center"/>
        <w:rPr>
          <w:sz w:val="20"/>
          <w:szCs w:val="24"/>
        </w:rPr>
      </w:pPr>
      <w:hyperlink r:id="rId14" w:history="1">
        <w:r w:rsidR="00065326" w:rsidRPr="00C55A6C">
          <w:rPr>
            <w:rStyle w:val="Hyperlink"/>
            <w:sz w:val="20"/>
            <w:szCs w:val="24"/>
          </w:rPr>
          <w:t>www.familyoutreach.org</w:t>
        </w:r>
      </w:hyperlink>
      <w:r w:rsidR="00065326" w:rsidRPr="00C55A6C">
        <w:rPr>
          <w:sz w:val="20"/>
          <w:szCs w:val="24"/>
        </w:rPr>
        <w:t xml:space="preserve"> </w:t>
      </w:r>
    </w:p>
    <w:p w:rsidR="00065326" w:rsidRPr="00C55A6C" w:rsidRDefault="00061BF6" w:rsidP="00D82C76">
      <w:pPr>
        <w:tabs>
          <w:tab w:val="left" w:pos="9675"/>
        </w:tabs>
        <w:jc w:val="center"/>
        <w:rPr>
          <w:rStyle w:val="Hyperlink"/>
          <w:sz w:val="20"/>
          <w:szCs w:val="24"/>
        </w:rPr>
      </w:pPr>
      <w:hyperlink r:id="rId15" w:history="1">
        <w:r w:rsidR="00065326" w:rsidRPr="00C55A6C">
          <w:rPr>
            <w:rStyle w:val="Hyperlink"/>
            <w:sz w:val="20"/>
            <w:szCs w:val="24"/>
          </w:rPr>
          <w:t>www.milp.us</w:t>
        </w:r>
      </w:hyperlink>
    </w:p>
    <w:p w:rsidR="00D82C76" w:rsidRDefault="00061BF6" w:rsidP="00C35EF4">
      <w:pPr>
        <w:tabs>
          <w:tab w:val="left" w:pos="9675"/>
        </w:tabs>
        <w:jc w:val="center"/>
        <w:rPr>
          <w:rStyle w:val="Hyperlink"/>
          <w:sz w:val="20"/>
          <w:szCs w:val="24"/>
        </w:rPr>
      </w:pPr>
      <w:hyperlink r:id="rId16" w:history="1">
        <w:r w:rsidR="00096176" w:rsidRPr="00C55A6C">
          <w:rPr>
            <w:rStyle w:val="Hyperlink"/>
            <w:sz w:val="20"/>
            <w:szCs w:val="24"/>
          </w:rPr>
          <w:t>https://www.helenaindustries.org/case-management/</w:t>
        </w:r>
      </w:hyperlink>
    </w:p>
    <w:p w:rsidR="00C55A6C" w:rsidRPr="00C55A6C" w:rsidRDefault="00061BF6" w:rsidP="00C35EF4">
      <w:pPr>
        <w:tabs>
          <w:tab w:val="left" w:pos="9675"/>
        </w:tabs>
        <w:jc w:val="center"/>
        <w:rPr>
          <w:sz w:val="18"/>
        </w:rPr>
      </w:pPr>
      <w:hyperlink r:id="rId17" w:history="1">
        <w:r w:rsidR="00C55A6C" w:rsidRPr="00C55A6C">
          <w:rPr>
            <w:rStyle w:val="Hyperlink"/>
            <w:sz w:val="20"/>
          </w:rPr>
          <w:t>http://dphhs.mt.gov/detd/youthtransitions/links</w:t>
        </w:r>
      </w:hyperlink>
      <w:r w:rsidR="00C55A6C" w:rsidRPr="00C55A6C">
        <w:rPr>
          <w:color w:val="1F497D"/>
        </w:rPr>
        <w:t>  </w:t>
      </w:r>
    </w:p>
    <w:sectPr w:rsidR="00C55A6C" w:rsidRPr="00C55A6C" w:rsidSect="009C504F">
      <w:headerReference w:type="default" r:id="rId18"/>
      <w:pgSz w:w="15840" w:h="12240" w:orient="landscape"/>
      <w:pgMar w:top="720" w:right="720" w:bottom="720" w:left="720" w:header="720" w:footer="720" w:gutter="0"/>
      <w:pgBorders w:offsetFrom="page">
        <w:top w:val="thinThickThinSmallGap" w:sz="12" w:space="24" w:color="7F7F7F" w:themeColor="text1" w:themeTint="80"/>
        <w:left w:val="thinThickThinSmallGap" w:sz="12" w:space="24" w:color="7F7F7F" w:themeColor="text1" w:themeTint="80"/>
        <w:bottom w:val="thinThickThinSmallGap" w:sz="12" w:space="24" w:color="7F7F7F" w:themeColor="text1" w:themeTint="80"/>
        <w:right w:val="thinThickThinSmallGap" w:sz="12" w:space="24" w:color="7F7F7F" w:themeColor="text1" w:themeTint="80"/>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3B" w:rsidRDefault="0062693B" w:rsidP="0062693B">
      <w:pPr>
        <w:spacing w:after="0" w:line="240" w:lineRule="auto"/>
      </w:pPr>
      <w:r>
        <w:separator/>
      </w:r>
    </w:p>
  </w:endnote>
  <w:endnote w:type="continuationSeparator" w:id="0">
    <w:p w:rsidR="0062693B" w:rsidRDefault="0062693B" w:rsidP="0062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3B" w:rsidRDefault="0062693B" w:rsidP="0062693B">
      <w:pPr>
        <w:spacing w:after="0" w:line="240" w:lineRule="auto"/>
      </w:pPr>
      <w:r>
        <w:separator/>
      </w:r>
    </w:p>
  </w:footnote>
  <w:footnote w:type="continuationSeparator" w:id="0">
    <w:p w:rsidR="0062693B" w:rsidRDefault="0062693B" w:rsidP="0062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7E" w:rsidRDefault="0000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BAC"/>
    <w:multiLevelType w:val="hybridMultilevel"/>
    <w:tmpl w:val="D7BC03A4"/>
    <w:lvl w:ilvl="0" w:tplc="1E5651BA">
      <w:start w:val="1"/>
      <w:numFmt w:val="bullet"/>
      <w:lvlText w:val=""/>
      <w:lvlJc w:val="left"/>
      <w:pPr>
        <w:tabs>
          <w:tab w:val="num" w:pos="720"/>
        </w:tabs>
        <w:ind w:left="720" w:hanging="360"/>
      </w:pPr>
      <w:rPr>
        <w:rFonts w:ascii="Wingdings" w:hAnsi="Wingdings" w:hint="default"/>
      </w:rPr>
    </w:lvl>
    <w:lvl w:ilvl="1" w:tplc="B8B8ECFC" w:tentative="1">
      <w:start w:val="1"/>
      <w:numFmt w:val="bullet"/>
      <w:lvlText w:val=""/>
      <w:lvlJc w:val="left"/>
      <w:pPr>
        <w:tabs>
          <w:tab w:val="num" w:pos="1440"/>
        </w:tabs>
        <w:ind w:left="1440" w:hanging="360"/>
      </w:pPr>
      <w:rPr>
        <w:rFonts w:ascii="Wingdings" w:hAnsi="Wingdings" w:hint="default"/>
      </w:rPr>
    </w:lvl>
    <w:lvl w:ilvl="2" w:tplc="1C949E0E" w:tentative="1">
      <w:start w:val="1"/>
      <w:numFmt w:val="bullet"/>
      <w:lvlText w:val=""/>
      <w:lvlJc w:val="left"/>
      <w:pPr>
        <w:tabs>
          <w:tab w:val="num" w:pos="2160"/>
        </w:tabs>
        <w:ind w:left="2160" w:hanging="360"/>
      </w:pPr>
      <w:rPr>
        <w:rFonts w:ascii="Wingdings" w:hAnsi="Wingdings" w:hint="default"/>
      </w:rPr>
    </w:lvl>
    <w:lvl w:ilvl="3" w:tplc="FC9A2A58" w:tentative="1">
      <w:start w:val="1"/>
      <w:numFmt w:val="bullet"/>
      <w:lvlText w:val=""/>
      <w:lvlJc w:val="left"/>
      <w:pPr>
        <w:tabs>
          <w:tab w:val="num" w:pos="2880"/>
        </w:tabs>
        <w:ind w:left="2880" w:hanging="360"/>
      </w:pPr>
      <w:rPr>
        <w:rFonts w:ascii="Wingdings" w:hAnsi="Wingdings" w:hint="default"/>
      </w:rPr>
    </w:lvl>
    <w:lvl w:ilvl="4" w:tplc="CFD49F98" w:tentative="1">
      <w:start w:val="1"/>
      <w:numFmt w:val="bullet"/>
      <w:lvlText w:val=""/>
      <w:lvlJc w:val="left"/>
      <w:pPr>
        <w:tabs>
          <w:tab w:val="num" w:pos="3600"/>
        </w:tabs>
        <w:ind w:left="3600" w:hanging="360"/>
      </w:pPr>
      <w:rPr>
        <w:rFonts w:ascii="Wingdings" w:hAnsi="Wingdings" w:hint="default"/>
      </w:rPr>
    </w:lvl>
    <w:lvl w:ilvl="5" w:tplc="1DE8C0CC" w:tentative="1">
      <w:start w:val="1"/>
      <w:numFmt w:val="bullet"/>
      <w:lvlText w:val=""/>
      <w:lvlJc w:val="left"/>
      <w:pPr>
        <w:tabs>
          <w:tab w:val="num" w:pos="4320"/>
        </w:tabs>
        <w:ind w:left="4320" w:hanging="360"/>
      </w:pPr>
      <w:rPr>
        <w:rFonts w:ascii="Wingdings" w:hAnsi="Wingdings" w:hint="default"/>
      </w:rPr>
    </w:lvl>
    <w:lvl w:ilvl="6" w:tplc="D77C2B9A" w:tentative="1">
      <w:start w:val="1"/>
      <w:numFmt w:val="bullet"/>
      <w:lvlText w:val=""/>
      <w:lvlJc w:val="left"/>
      <w:pPr>
        <w:tabs>
          <w:tab w:val="num" w:pos="5040"/>
        </w:tabs>
        <w:ind w:left="5040" w:hanging="360"/>
      </w:pPr>
      <w:rPr>
        <w:rFonts w:ascii="Wingdings" w:hAnsi="Wingdings" w:hint="default"/>
      </w:rPr>
    </w:lvl>
    <w:lvl w:ilvl="7" w:tplc="1912155C" w:tentative="1">
      <w:start w:val="1"/>
      <w:numFmt w:val="bullet"/>
      <w:lvlText w:val=""/>
      <w:lvlJc w:val="left"/>
      <w:pPr>
        <w:tabs>
          <w:tab w:val="num" w:pos="5760"/>
        </w:tabs>
        <w:ind w:left="5760" w:hanging="360"/>
      </w:pPr>
      <w:rPr>
        <w:rFonts w:ascii="Wingdings" w:hAnsi="Wingdings" w:hint="default"/>
      </w:rPr>
    </w:lvl>
    <w:lvl w:ilvl="8" w:tplc="BE22C3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E53AB"/>
    <w:multiLevelType w:val="hybridMultilevel"/>
    <w:tmpl w:val="322C3B00"/>
    <w:lvl w:ilvl="0" w:tplc="ED3CDA12">
      <w:start w:val="1"/>
      <w:numFmt w:val="bullet"/>
      <w:lvlText w:val=""/>
      <w:lvlJc w:val="left"/>
      <w:pPr>
        <w:tabs>
          <w:tab w:val="num" w:pos="360"/>
        </w:tabs>
        <w:ind w:left="360" w:hanging="360"/>
      </w:pPr>
      <w:rPr>
        <w:rFonts w:ascii="Wingdings" w:hAnsi="Wingdings" w:hint="default"/>
      </w:rPr>
    </w:lvl>
    <w:lvl w:ilvl="1" w:tplc="63507656" w:tentative="1">
      <w:start w:val="1"/>
      <w:numFmt w:val="bullet"/>
      <w:lvlText w:val=""/>
      <w:lvlJc w:val="left"/>
      <w:pPr>
        <w:tabs>
          <w:tab w:val="num" w:pos="1080"/>
        </w:tabs>
        <w:ind w:left="1080" w:hanging="360"/>
      </w:pPr>
      <w:rPr>
        <w:rFonts w:ascii="Wingdings" w:hAnsi="Wingdings" w:hint="default"/>
      </w:rPr>
    </w:lvl>
    <w:lvl w:ilvl="2" w:tplc="3F8C29C4" w:tentative="1">
      <w:start w:val="1"/>
      <w:numFmt w:val="bullet"/>
      <w:lvlText w:val=""/>
      <w:lvlJc w:val="left"/>
      <w:pPr>
        <w:tabs>
          <w:tab w:val="num" w:pos="1800"/>
        </w:tabs>
        <w:ind w:left="1800" w:hanging="360"/>
      </w:pPr>
      <w:rPr>
        <w:rFonts w:ascii="Wingdings" w:hAnsi="Wingdings" w:hint="default"/>
      </w:rPr>
    </w:lvl>
    <w:lvl w:ilvl="3" w:tplc="BB66D936" w:tentative="1">
      <w:start w:val="1"/>
      <w:numFmt w:val="bullet"/>
      <w:lvlText w:val=""/>
      <w:lvlJc w:val="left"/>
      <w:pPr>
        <w:tabs>
          <w:tab w:val="num" w:pos="2520"/>
        </w:tabs>
        <w:ind w:left="2520" w:hanging="360"/>
      </w:pPr>
      <w:rPr>
        <w:rFonts w:ascii="Wingdings" w:hAnsi="Wingdings" w:hint="default"/>
      </w:rPr>
    </w:lvl>
    <w:lvl w:ilvl="4" w:tplc="8940F1AA" w:tentative="1">
      <w:start w:val="1"/>
      <w:numFmt w:val="bullet"/>
      <w:lvlText w:val=""/>
      <w:lvlJc w:val="left"/>
      <w:pPr>
        <w:tabs>
          <w:tab w:val="num" w:pos="3240"/>
        </w:tabs>
        <w:ind w:left="3240" w:hanging="360"/>
      </w:pPr>
      <w:rPr>
        <w:rFonts w:ascii="Wingdings" w:hAnsi="Wingdings" w:hint="default"/>
      </w:rPr>
    </w:lvl>
    <w:lvl w:ilvl="5" w:tplc="A6D00304" w:tentative="1">
      <w:start w:val="1"/>
      <w:numFmt w:val="bullet"/>
      <w:lvlText w:val=""/>
      <w:lvlJc w:val="left"/>
      <w:pPr>
        <w:tabs>
          <w:tab w:val="num" w:pos="3960"/>
        </w:tabs>
        <w:ind w:left="3960" w:hanging="360"/>
      </w:pPr>
      <w:rPr>
        <w:rFonts w:ascii="Wingdings" w:hAnsi="Wingdings" w:hint="default"/>
      </w:rPr>
    </w:lvl>
    <w:lvl w:ilvl="6" w:tplc="06624D74" w:tentative="1">
      <w:start w:val="1"/>
      <w:numFmt w:val="bullet"/>
      <w:lvlText w:val=""/>
      <w:lvlJc w:val="left"/>
      <w:pPr>
        <w:tabs>
          <w:tab w:val="num" w:pos="4680"/>
        </w:tabs>
        <w:ind w:left="4680" w:hanging="360"/>
      </w:pPr>
      <w:rPr>
        <w:rFonts w:ascii="Wingdings" w:hAnsi="Wingdings" w:hint="default"/>
      </w:rPr>
    </w:lvl>
    <w:lvl w:ilvl="7" w:tplc="C988EFAC" w:tentative="1">
      <w:start w:val="1"/>
      <w:numFmt w:val="bullet"/>
      <w:lvlText w:val=""/>
      <w:lvlJc w:val="left"/>
      <w:pPr>
        <w:tabs>
          <w:tab w:val="num" w:pos="5400"/>
        </w:tabs>
        <w:ind w:left="5400" w:hanging="360"/>
      </w:pPr>
      <w:rPr>
        <w:rFonts w:ascii="Wingdings" w:hAnsi="Wingdings" w:hint="default"/>
      </w:rPr>
    </w:lvl>
    <w:lvl w:ilvl="8" w:tplc="1FA0C23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9E3473"/>
    <w:multiLevelType w:val="hybridMultilevel"/>
    <w:tmpl w:val="8B909860"/>
    <w:lvl w:ilvl="0" w:tplc="1E565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162507"/>
    <w:multiLevelType w:val="hybridMultilevel"/>
    <w:tmpl w:val="7D92CBB8"/>
    <w:lvl w:ilvl="0" w:tplc="0CC65894">
      <w:start w:val="1"/>
      <w:numFmt w:val="bullet"/>
      <w:lvlText w:val=""/>
      <w:lvlJc w:val="left"/>
      <w:pPr>
        <w:tabs>
          <w:tab w:val="num" w:pos="360"/>
        </w:tabs>
        <w:ind w:left="360" w:hanging="360"/>
      </w:pPr>
      <w:rPr>
        <w:rFonts w:ascii="Wingdings" w:hAnsi="Wingdings" w:hint="default"/>
      </w:rPr>
    </w:lvl>
    <w:lvl w:ilvl="1" w:tplc="BD283CEC" w:tentative="1">
      <w:start w:val="1"/>
      <w:numFmt w:val="bullet"/>
      <w:lvlText w:val=""/>
      <w:lvlJc w:val="left"/>
      <w:pPr>
        <w:tabs>
          <w:tab w:val="num" w:pos="1080"/>
        </w:tabs>
        <w:ind w:left="1080" w:hanging="360"/>
      </w:pPr>
      <w:rPr>
        <w:rFonts w:ascii="Wingdings" w:hAnsi="Wingdings" w:hint="default"/>
      </w:rPr>
    </w:lvl>
    <w:lvl w:ilvl="2" w:tplc="AE6E51EC" w:tentative="1">
      <w:start w:val="1"/>
      <w:numFmt w:val="bullet"/>
      <w:lvlText w:val=""/>
      <w:lvlJc w:val="left"/>
      <w:pPr>
        <w:tabs>
          <w:tab w:val="num" w:pos="1800"/>
        </w:tabs>
        <w:ind w:left="1800" w:hanging="360"/>
      </w:pPr>
      <w:rPr>
        <w:rFonts w:ascii="Wingdings" w:hAnsi="Wingdings" w:hint="default"/>
      </w:rPr>
    </w:lvl>
    <w:lvl w:ilvl="3" w:tplc="418C27C2" w:tentative="1">
      <w:start w:val="1"/>
      <w:numFmt w:val="bullet"/>
      <w:lvlText w:val=""/>
      <w:lvlJc w:val="left"/>
      <w:pPr>
        <w:tabs>
          <w:tab w:val="num" w:pos="2520"/>
        </w:tabs>
        <w:ind w:left="2520" w:hanging="360"/>
      </w:pPr>
      <w:rPr>
        <w:rFonts w:ascii="Wingdings" w:hAnsi="Wingdings" w:hint="default"/>
      </w:rPr>
    </w:lvl>
    <w:lvl w:ilvl="4" w:tplc="C404609E" w:tentative="1">
      <w:start w:val="1"/>
      <w:numFmt w:val="bullet"/>
      <w:lvlText w:val=""/>
      <w:lvlJc w:val="left"/>
      <w:pPr>
        <w:tabs>
          <w:tab w:val="num" w:pos="3240"/>
        </w:tabs>
        <w:ind w:left="3240" w:hanging="360"/>
      </w:pPr>
      <w:rPr>
        <w:rFonts w:ascii="Wingdings" w:hAnsi="Wingdings" w:hint="default"/>
      </w:rPr>
    </w:lvl>
    <w:lvl w:ilvl="5" w:tplc="26F6337E" w:tentative="1">
      <w:start w:val="1"/>
      <w:numFmt w:val="bullet"/>
      <w:lvlText w:val=""/>
      <w:lvlJc w:val="left"/>
      <w:pPr>
        <w:tabs>
          <w:tab w:val="num" w:pos="3960"/>
        </w:tabs>
        <w:ind w:left="3960" w:hanging="360"/>
      </w:pPr>
      <w:rPr>
        <w:rFonts w:ascii="Wingdings" w:hAnsi="Wingdings" w:hint="default"/>
      </w:rPr>
    </w:lvl>
    <w:lvl w:ilvl="6" w:tplc="C4F2FD26" w:tentative="1">
      <w:start w:val="1"/>
      <w:numFmt w:val="bullet"/>
      <w:lvlText w:val=""/>
      <w:lvlJc w:val="left"/>
      <w:pPr>
        <w:tabs>
          <w:tab w:val="num" w:pos="4680"/>
        </w:tabs>
        <w:ind w:left="4680" w:hanging="360"/>
      </w:pPr>
      <w:rPr>
        <w:rFonts w:ascii="Wingdings" w:hAnsi="Wingdings" w:hint="default"/>
      </w:rPr>
    </w:lvl>
    <w:lvl w:ilvl="7" w:tplc="2BA0DFC0" w:tentative="1">
      <w:start w:val="1"/>
      <w:numFmt w:val="bullet"/>
      <w:lvlText w:val=""/>
      <w:lvlJc w:val="left"/>
      <w:pPr>
        <w:tabs>
          <w:tab w:val="num" w:pos="5400"/>
        </w:tabs>
        <w:ind w:left="5400" w:hanging="360"/>
      </w:pPr>
      <w:rPr>
        <w:rFonts w:ascii="Wingdings" w:hAnsi="Wingdings" w:hint="default"/>
      </w:rPr>
    </w:lvl>
    <w:lvl w:ilvl="8" w:tplc="8D6CE55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A31B83"/>
    <w:multiLevelType w:val="hybridMultilevel"/>
    <w:tmpl w:val="450EC01E"/>
    <w:lvl w:ilvl="0" w:tplc="E604C31E">
      <w:start w:val="1"/>
      <w:numFmt w:val="bullet"/>
      <w:lvlText w:val=""/>
      <w:lvlJc w:val="left"/>
      <w:pPr>
        <w:tabs>
          <w:tab w:val="num" w:pos="360"/>
        </w:tabs>
        <w:ind w:left="360" w:hanging="360"/>
      </w:pPr>
      <w:rPr>
        <w:rFonts w:ascii="Wingdings" w:hAnsi="Wingdings" w:hint="default"/>
      </w:rPr>
    </w:lvl>
    <w:lvl w:ilvl="1" w:tplc="FB9AF8A6" w:tentative="1">
      <w:start w:val="1"/>
      <w:numFmt w:val="bullet"/>
      <w:lvlText w:val=""/>
      <w:lvlJc w:val="left"/>
      <w:pPr>
        <w:tabs>
          <w:tab w:val="num" w:pos="1080"/>
        </w:tabs>
        <w:ind w:left="1080" w:hanging="360"/>
      </w:pPr>
      <w:rPr>
        <w:rFonts w:ascii="Wingdings" w:hAnsi="Wingdings" w:hint="default"/>
      </w:rPr>
    </w:lvl>
    <w:lvl w:ilvl="2" w:tplc="C01A3DB2" w:tentative="1">
      <w:start w:val="1"/>
      <w:numFmt w:val="bullet"/>
      <w:lvlText w:val=""/>
      <w:lvlJc w:val="left"/>
      <w:pPr>
        <w:tabs>
          <w:tab w:val="num" w:pos="1800"/>
        </w:tabs>
        <w:ind w:left="1800" w:hanging="360"/>
      </w:pPr>
      <w:rPr>
        <w:rFonts w:ascii="Wingdings" w:hAnsi="Wingdings" w:hint="default"/>
      </w:rPr>
    </w:lvl>
    <w:lvl w:ilvl="3" w:tplc="4A90D460" w:tentative="1">
      <w:start w:val="1"/>
      <w:numFmt w:val="bullet"/>
      <w:lvlText w:val=""/>
      <w:lvlJc w:val="left"/>
      <w:pPr>
        <w:tabs>
          <w:tab w:val="num" w:pos="2520"/>
        </w:tabs>
        <w:ind w:left="2520" w:hanging="360"/>
      </w:pPr>
      <w:rPr>
        <w:rFonts w:ascii="Wingdings" w:hAnsi="Wingdings" w:hint="default"/>
      </w:rPr>
    </w:lvl>
    <w:lvl w:ilvl="4" w:tplc="262E26FA" w:tentative="1">
      <w:start w:val="1"/>
      <w:numFmt w:val="bullet"/>
      <w:lvlText w:val=""/>
      <w:lvlJc w:val="left"/>
      <w:pPr>
        <w:tabs>
          <w:tab w:val="num" w:pos="3240"/>
        </w:tabs>
        <w:ind w:left="3240" w:hanging="360"/>
      </w:pPr>
      <w:rPr>
        <w:rFonts w:ascii="Wingdings" w:hAnsi="Wingdings" w:hint="default"/>
      </w:rPr>
    </w:lvl>
    <w:lvl w:ilvl="5" w:tplc="AD86821E" w:tentative="1">
      <w:start w:val="1"/>
      <w:numFmt w:val="bullet"/>
      <w:lvlText w:val=""/>
      <w:lvlJc w:val="left"/>
      <w:pPr>
        <w:tabs>
          <w:tab w:val="num" w:pos="3960"/>
        </w:tabs>
        <w:ind w:left="3960" w:hanging="360"/>
      </w:pPr>
      <w:rPr>
        <w:rFonts w:ascii="Wingdings" w:hAnsi="Wingdings" w:hint="default"/>
      </w:rPr>
    </w:lvl>
    <w:lvl w:ilvl="6" w:tplc="561AB1C4" w:tentative="1">
      <w:start w:val="1"/>
      <w:numFmt w:val="bullet"/>
      <w:lvlText w:val=""/>
      <w:lvlJc w:val="left"/>
      <w:pPr>
        <w:tabs>
          <w:tab w:val="num" w:pos="4680"/>
        </w:tabs>
        <w:ind w:left="4680" w:hanging="360"/>
      </w:pPr>
      <w:rPr>
        <w:rFonts w:ascii="Wingdings" w:hAnsi="Wingdings" w:hint="default"/>
      </w:rPr>
    </w:lvl>
    <w:lvl w:ilvl="7" w:tplc="58AE8EDA" w:tentative="1">
      <w:start w:val="1"/>
      <w:numFmt w:val="bullet"/>
      <w:lvlText w:val=""/>
      <w:lvlJc w:val="left"/>
      <w:pPr>
        <w:tabs>
          <w:tab w:val="num" w:pos="5400"/>
        </w:tabs>
        <w:ind w:left="5400" w:hanging="360"/>
      </w:pPr>
      <w:rPr>
        <w:rFonts w:ascii="Wingdings" w:hAnsi="Wingdings" w:hint="default"/>
      </w:rPr>
    </w:lvl>
    <w:lvl w:ilvl="8" w:tplc="D44E71F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B84923"/>
    <w:multiLevelType w:val="hybridMultilevel"/>
    <w:tmpl w:val="254EACAE"/>
    <w:lvl w:ilvl="0" w:tplc="29004DC4">
      <w:start w:val="1"/>
      <w:numFmt w:val="bullet"/>
      <w:lvlText w:val=""/>
      <w:lvlJc w:val="left"/>
      <w:pPr>
        <w:tabs>
          <w:tab w:val="num" w:pos="360"/>
        </w:tabs>
        <w:ind w:left="360" w:hanging="360"/>
      </w:pPr>
      <w:rPr>
        <w:rFonts w:ascii="Wingdings" w:hAnsi="Wingdings" w:hint="default"/>
      </w:rPr>
    </w:lvl>
    <w:lvl w:ilvl="1" w:tplc="B66A83C6" w:tentative="1">
      <w:start w:val="1"/>
      <w:numFmt w:val="bullet"/>
      <w:lvlText w:val=""/>
      <w:lvlJc w:val="left"/>
      <w:pPr>
        <w:tabs>
          <w:tab w:val="num" w:pos="1080"/>
        </w:tabs>
        <w:ind w:left="1080" w:hanging="360"/>
      </w:pPr>
      <w:rPr>
        <w:rFonts w:ascii="Wingdings" w:hAnsi="Wingdings" w:hint="default"/>
      </w:rPr>
    </w:lvl>
    <w:lvl w:ilvl="2" w:tplc="CEB8F782" w:tentative="1">
      <w:start w:val="1"/>
      <w:numFmt w:val="bullet"/>
      <w:lvlText w:val=""/>
      <w:lvlJc w:val="left"/>
      <w:pPr>
        <w:tabs>
          <w:tab w:val="num" w:pos="1800"/>
        </w:tabs>
        <w:ind w:left="1800" w:hanging="360"/>
      </w:pPr>
      <w:rPr>
        <w:rFonts w:ascii="Wingdings" w:hAnsi="Wingdings" w:hint="default"/>
      </w:rPr>
    </w:lvl>
    <w:lvl w:ilvl="3" w:tplc="C4D8445E" w:tentative="1">
      <w:start w:val="1"/>
      <w:numFmt w:val="bullet"/>
      <w:lvlText w:val=""/>
      <w:lvlJc w:val="left"/>
      <w:pPr>
        <w:tabs>
          <w:tab w:val="num" w:pos="2520"/>
        </w:tabs>
        <w:ind w:left="2520" w:hanging="360"/>
      </w:pPr>
      <w:rPr>
        <w:rFonts w:ascii="Wingdings" w:hAnsi="Wingdings" w:hint="default"/>
      </w:rPr>
    </w:lvl>
    <w:lvl w:ilvl="4" w:tplc="175ECB60" w:tentative="1">
      <w:start w:val="1"/>
      <w:numFmt w:val="bullet"/>
      <w:lvlText w:val=""/>
      <w:lvlJc w:val="left"/>
      <w:pPr>
        <w:tabs>
          <w:tab w:val="num" w:pos="3240"/>
        </w:tabs>
        <w:ind w:left="3240" w:hanging="360"/>
      </w:pPr>
      <w:rPr>
        <w:rFonts w:ascii="Wingdings" w:hAnsi="Wingdings" w:hint="default"/>
      </w:rPr>
    </w:lvl>
    <w:lvl w:ilvl="5" w:tplc="DAC65A76" w:tentative="1">
      <w:start w:val="1"/>
      <w:numFmt w:val="bullet"/>
      <w:lvlText w:val=""/>
      <w:lvlJc w:val="left"/>
      <w:pPr>
        <w:tabs>
          <w:tab w:val="num" w:pos="3960"/>
        </w:tabs>
        <w:ind w:left="3960" w:hanging="360"/>
      </w:pPr>
      <w:rPr>
        <w:rFonts w:ascii="Wingdings" w:hAnsi="Wingdings" w:hint="default"/>
      </w:rPr>
    </w:lvl>
    <w:lvl w:ilvl="6" w:tplc="F9EA3236" w:tentative="1">
      <w:start w:val="1"/>
      <w:numFmt w:val="bullet"/>
      <w:lvlText w:val=""/>
      <w:lvlJc w:val="left"/>
      <w:pPr>
        <w:tabs>
          <w:tab w:val="num" w:pos="4680"/>
        </w:tabs>
        <w:ind w:left="4680" w:hanging="360"/>
      </w:pPr>
      <w:rPr>
        <w:rFonts w:ascii="Wingdings" w:hAnsi="Wingdings" w:hint="default"/>
      </w:rPr>
    </w:lvl>
    <w:lvl w:ilvl="7" w:tplc="AF5C0E76" w:tentative="1">
      <w:start w:val="1"/>
      <w:numFmt w:val="bullet"/>
      <w:lvlText w:val=""/>
      <w:lvlJc w:val="left"/>
      <w:pPr>
        <w:tabs>
          <w:tab w:val="num" w:pos="5400"/>
        </w:tabs>
        <w:ind w:left="5400" w:hanging="360"/>
      </w:pPr>
      <w:rPr>
        <w:rFonts w:ascii="Wingdings" w:hAnsi="Wingdings" w:hint="default"/>
      </w:rPr>
    </w:lvl>
    <w:lvl w:ilvl="8" w:tplc="10EC8E5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0E6691"/>
    <w:multiLevelType w:val="hybridMultilevel"/>
    <w:tmpl w:val="3146A3CE"/>
    <w:lvl w:ilvl="0" w:tplc="829E4E84">
      <w:start w:val="1"/>
      <w:numFmt w:val="bullet"/>
      <w:lvlText w:val=""/>
      <w:lvlJc w:val="left"/>
      <w:pPr>
        <w:tabs>
          <w:tab w:val="num" w:pos="360"/>
        </w:tabs>
        <w:ind w:left="360" w:hanging="360"/>
      </w:pPr>
      <w:rPr>
        <w:rFonts w:ascii="Wingdings" w:hAnsi="Wingdings" w:hint="default"/>
      </w:rPr>
    </w:lvl>
    <w:lvl w:ilvl="1" w:tplc="7BDE5F44" w:tentative="1">
      <w:start w:val="1"/>
      <w:numFmt w:val="bullet"/>
      <w:lvlText w:val=""/>
      <w:lvlJc w:val="left"/>
      <w:pPr>
        <w:tabs>
          <w:tab w:val="num" w:pos="1080"/>
        </w:tabs>
        <w:ind w:left="1080" w:hanging="360"/>
      </w:pPr>
      <w:rPr>
        <w:rFonts w:ascii="Wingdings" w:hAnsi="Wingdings" w:hint="default"/>
      </w:rPr>
    </w:lvl>
    <w:lvl w:ilvl="2" w:tplc="22546B88" w:tentative="1">
      <w:start w:val="1"/>
      <w:numFmt w:val="bullet"/>
      <w:lvlText w:val=""/>
      <w:lvlJc w:val="left"/>
      <w:pPr>
        <w:tabs>
          <w:tab w:val="num" w:pos="1800"/>
        </w:tabs>
        <w:ind w:left="1800" w:hanging="360"/>
      </w:pPr>
      <w:rPr>
        <w:rFonts w:ascii="Wingdings" w:hAnsi="Wingdings" w:hint="default"/>
      </w:rPr>
    </w:lvl>
    <w:lvl w:ilvl="3" w:tplc="D55CA1AE" w:tentative="1">
      <w:start w:val="1"/>
      <w:numFmt w:val="bullet"/>
      <w:lvlText w:val=""/>
      <w:lvlJc w:val="left"/>
      <w:pPr>
        <w:tabs>
          <w:tab w:val="num" w:pos="2520"/>
        </w:tabs>
        <w:ind w:left="2520" w:hanging="360"/>
      </w:pPr>
      <w:rPr>
        <w:rFonts w:ascii="Wingdings" w:hAnsi="Wingdings" w:hint="default"/>
      </w:rPr>
    </w:lvl>
    <w:lvl w:ilvl="4" w:tplc="2CF4F2E8" w:tentative="1">
      <w:start w:val="1"/>
      <w:numFmt w:val="bullet"/>
      <w:lvlText w:val=""/>
      <w:lvlJc w:val="left"/>
      <w:pPr>
        <w:tabs>
          <w:tab w:val="num" w:pos="3240"/>
        </w:tabs>
        <w:ind w:left="3240" w:hanging="360"/>
      </w:pPr>
      <w:rPr>
        <w:rFonts w:ascii="Wingdings" w:hAnsi="Wingdings" w:hint="default"/>
      </w:rPr>
    </w:lvl>
    <w:lvl w:ilvl="5" w:tplc="632E54E2" w:tentative="1">
      <w:start w:val="1"/>
      <w:numFmt w:val="bullet"/>
      <w:lvlText w:val=""/>
      <w:lvlJc w:val="left"/>
      <w:pPr>
        <w:tabs>
          <w:tab w:val="num" w:pos="3960"/>
        </w:tabs>
        <w:ind w:left="3960" w:hanging="360"/>
      </w:pPr>
      <w:rPr>
        <w:rFonts w:ascii="Wingdings" w:hAnsi="Wingdings" w:hint="default"/>
      </w:rPr>
    </w:lvl>
    <w:lvl w:ilvl="6" w:tplc="F4480D7C" w:tentative="1">
      <w:start w:val="1"/>
      <w:numFmt w:val="bullet"/>
      <w:lvlText w:val=""/>
      <w:lvlJc w:val="left"/>
      <w:pPr>
        <w:tabs>
          <w:tab w:val="num" w:pos="4680"/>
        </w:tabs>
        <w:ind w:left="4680" w:hanging="360"/>
      </w:pPr>
      <w:rPr>
        <w:rFonts w:ascii="Wingdings" w:hAnsi="Wingdings" w:hint="default"/>
      </w:rPr>
    </w:lvl>
    <w:lvl w:ilvl="7" w:tplc="C0BEC122" w:tentative="1">
      <w:start w:val="1"/>
      <w:numFmt w:val="bullet"/>
      <w:lvlText w:val=""/>
      <w:lvlJc w:val="left"/>
      <w:pPr>
        <w:tabs>
          <w:tab w:val="num" w:pos="5400"/>
        </w:tabs>
        <w:ind w:left="5400" w:hanging="360"/>
      </w:pPr>
      <w:rPr>
        <w:rFonts w:ascii="Wingdings" w:hAnsi="Wingdings" w:hint="default"/>
      </w:rPr>
    </w:lvl>
    <w:lvl w:ilvl="8" w:tplc="EDBCDDEA"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3B"/>
    <w:rsid w:val="00000D7E"/>
    <w:rsid w:val="00042C90"/>
    <w:rsid w:val="00061BF6"/>
    <w:rsid w:val="00065326"/>
    <w:rsid w:val="00096176"/>
    <w:rsid w:val="000C7217"/>
    <w:rsid w:val="000E2956"/>
    <w:rsid w:val="00144C14"/>
    <w:rsid w:val="00190213"/>
    <w:rsid w:val="0020210B"/>
    <w:rsid w:val="00210DEC"/>
    <w:rsid w:val="002B56FA"/>
    <w:rsid w:val="00315D68"/>
    <w:rsid w:val="00355147"/>
    <w:rsid w:val="0039796B"/>
    <w:rsid w:val="004011C6"/>
    <w:rsid w:val="004D0768"/>
    <w:rsid w:val="004E2746"/>
    <w:rsid w:val="0051367D"/>
    <w:rsid w:val="00573384"/>
    <w:rsid w:val="006172D6"/>
    <w:rsid w:val="006231F0"/>
    <w:rsid w:val="0062693B"/>
    <w:rsid w:val="00677064"/>
    <w:rsid w:val="006B2FCF"/>
    <w:rsid w:val="006E0F10"/>
    <w:rsid w:val="007A432F"/>
    <w:rsid w:val="008004B4"/>
    <w:rsid w:val="00886F79"/>
    <w:rsid w:val="008C244F"/>
    <w:rsid w:val="008C58F9"/>
    <w:rsid w:val="00921908"/>
    <w:rsid w:val="009C504F"/>
    <w:rsid w:val="00A324BC"/>
    <w:rsid w:val="00AC5FB2"/>
    <w:rsid w:val="00B50673"/>
    <w:rsid w:val="00BB15E4"/>
    <w:rsid w:val="00BD2288"/>
    <w:rsid w:val="00C35EF4"/>
    <w:rsid w:val="00C55A6C"/>
    <w:rsid w:val="00C621C3"/>
    <w:rsid w:val="00C63FC7"/>
    <w:rsid w:val="00C71C78"/>
    <w:rsid w:val="00CB6E37"/>
    <w:rsid w:val="00CD338E"/>
    <w:rsid w:val="00CF5744"/>
    <w:rsid w:val="00D17918"/>
    <w:rsid w:val="00D66768"/>
    <w:rsid w:val="00D82C76"/>
    <w:rsid w:val="00D96B0E"/>
    <w:rsid w:val="00DC2ABF"/>
    <w:rsid w:val="00E3437A"/>
    <w:rsid w:val="00EE2E25"/>
    <w:rsid w:val="00EF39AE"/>
    <w:rsid w:val="00F3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BCC78"/>
  <w15:chartTrackingRefBased/>
  <w15:docId w15:val="{BBCEBADA-A5B1-4377-B6A0-DD87C2BF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93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2693B"/>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2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93B"/>
  </w:style>
  <w:style w:type="paragraph" w:styleId="Footer">
    <w:name w:val="footer"/>
    <w:basedOn w:val="Normal"/>
    <w:link w:val="FooterChar"/>
    <w:uiPriority w:val="99"/>
    <w:unhideWhenUsed/>
    <w:rsid w:val="0062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3B"/>
  </w:style>
  <w:style w:type="character" w:styleId="Hyperlink">
    <w:name w:val="Hyperlink"/>
    <w:basedOn w:val="DefaultParagraphFont"/>
    <w:uiPriority w:val="99"/>
    <w:unhideWhenUsed/>
    <w:rsid w:val="00D82C76"/>
    <w:rPr>
      <w:color w:val="0563C1" w:themeColor="hyperlink"/>
      <w:u w:val="single"/>
    </w:rPr>
  </w:style>
  <w:style w:type="paragraph" w:styleId="BalloonText">
    <w:name w:val="Balloon Text"/>
    <w:basedOn w:val="Normal"/>
    <w:link w:val="BalloonTextChar"/>
    <w:uiPriority w:val="99"/>
    <w:semiHidden/>
    <w:unhideWhenUsed/>
    <w:rsid w:val="00C35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k.org" TargetMode="External"/><Relationship Id="rId13" Type="http://schemas.openxmlformats.org/officeDocument/2006/relationships/hyperlink" Target="http://dphhs.mt.gov/detd/vocreha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ccd.org" TargetMode="External"/><Relationship Id="rId17" Type="http://schemas.openxmlformats.org/officeDocument/2006/relationships/hyperlink" Target="http://dphhs.mt.gov/detd/youthtransitions/links" TargetMode="External"/><Relationship Id="rId2" Type="http://schemas.openxmlformats.org/officeDocument/2006/relationships/numbering" Target="numbering.xml"/><Relationship Id="rId16" Type="http://schemas.openxmlformats.org/officeDocument/2006/relationships/hyperlink" Target="https://www.helenaindustries.org/case-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hhs.mt.gov/hcsd/OfficeofPublicAssistance.aspx" TargetMode="External"/><Relationship Id="rId5" Type="http://schemas.openxmlformats.org/officeDocument/2006/relationships/webSettings" Target="webSettings.xml"/><Relationship Id="rId15" Type="http://schemas.openxmlformats.org/officeDocument/2006/relationships/hyperlink" Target="http://www.milp.us" TargetMode="External"/><Relationship Id="rId10" Type="http://schemas.openxmlformats.org/officeDocument/2006/relationships/hyperlink" Target="http://dphhs.mt.gov/dsd/developmentaldisabil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anayouthtransitions.org" TargetMode="External"/><Relationship Id="rId14" Type="http://schemas.openxmlformats.org/officeDocument/2006/relationships/hyperlink" Target="http://www.family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A7DF1-BC59-4C98-8C96-53B0A67A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Weightman</dc:creator>
  <cp:keywords/>
  <dc:description/>
  <cp:lastModifiedBy>Cassie Weightman</cp:lastModifiedBy>
  <cp:revision>2</cp:revision>
  <cp:lastPrinted>2016-12-09T21:29:00Z</cp:lastPrinted>
  <dcterms:created xsi:type="dcterms:W3CDTF">2017-01-25T20:20:00Z</dcterms:created>
  <dcterms:modified xsi:type="dcterms:W3CDTF">2017-01-25T20:20:00Z</dcterms:modified>
</cp:coreProperties>
</file>